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spacing w:before="156" w:beforeLines="50" w:after="156" w:afterLines="50"/>
        <w:ind w:left="0"/>
        <w:jc w:val="center"/>
        <w:rPr>
          <w:rFonts w:ascii="Times New Roman" w:eastAsia="楷体" w:cs="Times New Roman"/>
          <w:kern w:val="2"/>
          <w:sz w:val="44"/>
          <w:szCs w:val="44"/>
        </w:rPr>
      </w:pPr>
      <w:bookmarkStart w:id="0" w:name="_GoBack"/>
      <w:bookmarkEnd w:id="0"/>
      <w:r>
        <w:rPr>
          <w:rFonts w:hint="eastAsia" w:ascii="Times New Roman" w:eastAsia="楷体" w:cs="Times New Roman"/>
          <w:kern w:val="2"/>
          <w:sz w:val="44"/>
          <w:szCs w:val="44"/>
        </w:rPr>
        <w:t>2</w:t>
      </w:r>
      <w:r>
        <w:rPr>
          <w:rFonts w:ascii="Times New Roman" w:eastAsia="楷体" w:cs="Times New Roman"/>
          <w:kern w:val="2"/>
          <w:sz w:val="44"/>
          <w:szCs w:val="44"/>
        </w:rPr>
        <w:t>023</w:t>
      </w:r>
      <w:r>
        <w:rPr>
          <w:rFonts w:hint="eastAsia" w:ascii="Times New Roman" w:eastAsia="楷体" w:cs="Times New Roman"/>
          <w:kern w:val="2"/>
          <w:sz w:val="44"/>
          <w:szCs w:val="44"/>
        </w:rPr>
        <w:t>年</w:t>
      </w:r>
      <w:r>
        <w:rPr>
          <w:rFonts w:ascii="Times New Roman" w:eastAsia="楷体" w:cs="Times New Roman"/>
          <w:kern w:val="2"/>
          <w:sz w:val="44"/>
          <w:szCs w:val="44"/>
        </w:rPr>
        <w:t>江西省科技进步奖公示</w:t>
      </w:r>
    </w:p>
    <w:p>
      <w:pPr>
        <w:pStyle w:val="2"/>
        <w:kinsoku w:val="0"/>
        <w:overflowPunct w:val="0"/>
        <w:spacing w:before="156" w:beforeLines="50" w:after="156" w:afterLines="50"/>
        <w:ind w:left="0"/>
        <w:jc w:val="both"/>
        <w:rPr>
          <w:rFonts w:ascii="Times New Roman" w:eastAsia="楷体" w:cs="Times New Roman"/>
          <w:kern w:val="2"/>
          <w:sz w:val="32"/>
          <w:szCs w:val="32"/>
        </w:rPr>
      </w:pPr>
      <w:r>
        <w:rPr>
          <w:rFonts w:hint="eastAsia" w:ascii="Times New Roman" w:eastAsia="楷体" w:cs="Times New Roman"/>
          <w:kern w:val="2"/>
          <w:sz w:val="32"/>
          <w:szCs w:val="32"/>
        </w:rPr>
        <w:t>1、</w:t>
      </w:r>
      <w:r>
        <w:rPr>
          <w:rFonts w:ascii="Times New Roman" w:eastAsia="楷体" w:cs="Times New Roman"/>
          <w:kern w:val="2"/>
          <w:sz w:val="32"/>
          <w:szCs w:val="32"/>
        </w:rPr>
        <w:t>项目名称</w:t>
      </w:r>
    </w:p>
    <w:p>
      <w:pPr>
        <w:pStyle w:val="3"/>
        <w:kinsoku w:val="0"/>
        <w:overflowPunct w:val="0"/>
        <w:spacing w:before="0"/>
        <w:ind w:left="0" w:right="0" w:firstLine="600" w:firstLineChars="200"/>
        <w:jc w:val="left"/>
        <w:rPr>
          <w:rFonts w:ascii="Times New Roman" w:eastAsia="楷体" w:cs="Times New Roman"/>
          <w:kern w:val="2"/>
        </w:rPr>
      </w:pPr>
      <w:r>
        <w:rPr>
          <w:rFonts w:hint="eastAsia" w:ascii="Times New Roman" w:eastAsia="楷体" w:cs="Times New Roman"/>
          <w:kern w:val="2"/>
        </w:rPr>
        <w:t>复杂岩土边坡绿色防护基础理论创新及关键技术应用研究</w:t>
      </w:r>
    </w:p>
    <w:p>
      <w:pPr>
        <w:pStyle w:val="2"/>
        <w:kinsoku w:val="0"/>
        <w:overflowPunct w:val="0"/>
        <w:spacing w:before="156" w:beforeLines="50" w:after="156" w:afterLines="50"/>
        <w:ind w:left="0"/>
        <w:jc w:val="both"/>
        <w:rPr>
          <w:rFonts w:ascii="Times New Roman" w:eastAsia="楷体" w:cs="Times New Roman"/>
          <w:kern w:val="2"/>
          <w:sz w:val="32"/>
          <w:szCs w:val="32"/>
        </w:rPr>
      </w:pPr>
      <w:r>
        <w:rPr>
          <w:rFonts w:hint="eastAsia" w:ascii="Times New Roman" w:eastAsia="楷体" w:cs="Times New Roman"/>
          <w:kern w:val="2"/>
          <w:sz w:val="32"/>
          <w:szCs w:val="32"/>
        </w:rPr>
        <w:t>2、</w:t>
      </w:r>
      <w:r>
        <w:rPr>
          <w:rFonts w:ascii="Times New Roman" w:eastAsia="楷体" w:cs="Times New Roman"/>
          <w:kern w:val="2"/>
          <w:sz w:val="32"/>
          <w:szCs w:val="32"/>
        </w:rPr>
        <w:t>提名者及提名意见</w:t>
      </w:r>
    </w:p>
    <w:p>
      <w:pPr>
        <w:pStyle w:val="3"/>
        <w:kinsoku w:val="0"/>
        <w:overflowPunct w:val="0"/>
        <w:spacing w:before="0"/>
        <w:ind w:left="0" w:right="0" w:firstLine="643" w:firstLineChars="200"/>
        <w:jc w:val="left"/>
        <w:rPr>
          <w:rFonts w:ascii="Times New Roman" w:eastAsia="楷体" w:cs="Times New Roman"/>
          <w:kern w:val="2"/>
        </w:rPr>
      </w:pPr>
      <w:r>
        <w:rPr>
          <w:rFonts w:ascii="Times New Roman" w:eastAsia="楷体" w:cs="Times New Roman"/>
          <w:b/>
          <w:bCs/>
          <w:kern w:val="2"/>
          <w:sz w:val="32"/>
          <w:szCs w:val="32"/>
        </w:rPr>
        <w:t>提名者：</w:t>
      </w:r>
      <w:r>
        <w:rPr>
          <w:rFonts w:hint="eastAsia" w:ascii="Times New Roman" w:eastAsia="楷体" w:cs="Times New Roman"/>
          <w:kern w:val="2"/>
        </w:rPr>
        <w:t>江西省教育厅</w:t>
      </w:r>
    </w:p>
    <w:p>
      <w:pPr>
        <w:pStyle w:val="3"/>
        <w:kinsoku w:val="0"/>
        <w:overflowPunct w:val="0"/>
        <w:spacing w:before="0"/>
        <w:ind w:left="0" w:right="0" w:firstLine="643" w:firstLineChars="200"/>
        <w:rPr>
          <w:rFonts w:ascii="Times New Roman" w:eastAsia="楷体" w:cs="Times New Roman"/>
          <w:kern w:val="2"/>
        </w:rPr>
      </w:pPr>
      <w:r>
        <w:rPr>
          <w:rFonts w:ascii="Times New Roman" w:eastAsia="楷体" w:cs="Times New Roman"/>
          <w:b/>
          <w:bCs/>
          <w:kern w:val="2"/>
          <w:sz w:val="32"/>
          <w:szCs w:val="32"/>
        </w:rPr>
        <w:t>提名意见：</w:t>
      </w:r>
      <w:r>
        <w:rPr>
          <w:rFonts w:hint="eastAsia" w:ascii="Times New Roman" w:eastAsia="楷体" w:cs="Times New Roman"/>
          <w:kern w:val="2"/>
        </w:rPr>
        <w:t>该项目在国家自然科学基金项目及江西省科技项目支持下，结合国家绿色低碳环保发展战略，对复杂岩土边坡绿色低碳抗滑防护新技术、特殊岩土边坡绿色防护新技术以及边坡绿色防护协同监测预警技术开展了系统研究。项目成果对边坡绿色防护理论的发展做出了开拓性贡献，对工程建设绿色低碳转型起到了极大的推动作用，取得了显著的经济、社会和生态环保效益。研究成果整体上达到国际领先水平。同意提名该项目参加2</w:t>
      </w:r>
      <w:r>
        <w:rPr>
          <w:rFonts w:ascii="Times New Roman" w:eastAsia="楷体" w:cs="Times New Roman"/>
          <w:kern w:val="2"/>
        </w:rPr>
        <w:t>023</w:t>
      </w:r>
      <w:r>
        <w:rPr>
          <w:rFonts w:hint="eastAsia" w:ascii="Times New Roman" w:eastAsia="楷体" w:cs="Times New Roman"/>
          <w:kern w:val="2"/>
        </w:rPr>
        <w:t>年江西省科学技术进步奖评审。</w:t>
      </w:r>
    </w:p>
    <w:p>
      <w:pPr>
        <w:pStyle w:val="2"/>
        <w:kinsoku w:val="0"/>
        <w:overflowPunct w:val="0"/>
        <w:spacing w:before="156" w:beforeLines="50" w:after="156" w:afterLines="50"/>
        <w:ind w:left="0"/>
        <w:jc w:val="both"/>
        <w:rPr>
          <w:rFonts w:ascii="Times New Roman" w:eastAsia="楷体" w:cs="Times New Roman"/>
          <w:kern w:val="2"/>
          <w:sz w:val="32"/>
          <w:szCs w:val="32"/>
        </w:rPr>
      </w:pPr>
      <w:r>
        <w:rPr>
          <w:rFonts w:hint="eastAsia" w:ascii="Times New Roman" w:eastAsia="楷体" w:cs="Times New Roman"/>
          <w:kern w:val="2"/>
          <w:sz w:val="32"/>
          <w:szCs w:val="32"/>
        </w:rPr>
        <w:t>3、</w:t>
      </w:r>
      <w:r>
        <w:rPr>
          <w:rFonts w:ascii="Times New Roman" w:eastAsia="楷体" w:cs="Times New Roman"/>
          <w:kern w:val="2"/>
          <w:sz w:val="32"/>
          <w:szCs w:val="32"/>
        </w:rPr>
        <w:t>提名奖项和等级</w:t>
      </w:r>
    </w:p>
    <w:p>
      <w:pPr>
        <w:pStyle w:val="3"/>
        <w:kinsoku w:val="0"/>
        <w:overflowPunct w:val="0"/>
        <w:spacing w:before="0"/>
        <w:ind w:left="0" w:right="0" w:firstLine="600" w:firstLineChars="200"/>
        <w:jc w:val="left"/>
        <w:rPr>
          <w:rFonts w:ascii="Times New Roman" w:eastAsia="楷体" w:cs="Times New Roman"/>
          <w:kern w:val="2"/>
        </w:rPr>
      </w:pPr>
      <w:r>
        <w:rPr>
          <w:rFonts w:hint="eastAsia" w:ascii="Times New Roman" w:eastAsia="楷体" w:cs="Times New Roman"/>
          <w:kern w:val="2"/>
        </w:rPr>
        <w:t>提名该项目为2</w:t>
      </w:r>
      <w:r>
        <w:rPr>
          <w:rFonts w:ascii="Times New Roman" w:eastAsia="楷体" w:cs="Times New Roman"/>
          <w:kern w:val="2"/>
        </w:rPr>
        <w:t>023</w:t>
      </w:r>
      <w:r>
        <w:rPr>
          <w:rFonts w:hint="eastAsia" w:ascii="Times New Roman" w:eastAsia="楷体" w:cs="Times New Roman"/>
          <w:kern w:val="2"/>
        </w:rPr>
        <w:t>年江西省科学技术进步奖特等奖。</w:t>
      </w:r>
    </w:p>
    <w:p>
      <w:pPr>
        <w:pStyle w:val="2"/>
        <w:kinsoku w:val="0"/>
        <w:overflowPunct w:val="0"/>
        <w:spacing w:before="156" w:beforeLines="50" w:after="156" w:afterLines="50"/>
        <w:ind w:left="0"/>
        <w:jc w:val="both"/>
        <w:rPr>
          <w:rFonts w:ascii="Times New Roman" w:eastAsia="楷体" w:cs="Times New Roman"/>
          <w:kern w:val="2"/>
          <w:sz w:val="32"/>
          <w:szCs w:val="32"/>
        </w:rPr>
      </w:pPr>
      <w:r>
        <w:rPr>
          <w:rFonts w:hint="eastAsia" w:ascii="Times New Roman" w:eastAsia="楷体" w:cs="Times New Roman"/>
          <w:kern w:val="2"/>
          <w:sz w:val="32"/>
          <w:szCs w:val="32"/>
        </w:rPr>
        <w:t>4、</w:t>
      </w:r>
      <w:r>
        <w:rPr>
          <w:rFonts w:ascii="Times New Roman" w:eastAsia="楷体" w:cs="Times New Roman"/>
          <w:sz w:val="32"/>
          <w:szCs w:val="32"/>
        </w:rPr>
        <w:t>项目简介</w:t>
      </w:r>
    </w:p>
    <w:p>
      <w:pPr>
        <w:pStyle w:val="3"/>
        <w:kinsoku w:val="0"/>
        <w:overflowPunct w:val="0"/>
        <w:spacing w:before="0"/>
        <w:ind w:left="0" w:right="0" w:firstLine="600" w:firstLineChars="200"/>
        <w:rPr>
          <w:rFonts w:ascii="Times New Roman" w:eastAsia="楷体" w:cs="Times New Roman"/>
          <w:kern w:val="2"/>
        </w:rPr>
      </w:pPr>
      <w:r>
        <w:rPr>
          <w:rFonts w:ascii="Times New Roman" w:eastAsia="楷体" w:cs="Times New Roman"/>
          <w:kern w:val="2"/>
        </w:rPr>
        <w:t>针对边坡防护和滑坡治理中抗滑桩等需消耗大量钢筋水泥高耗能建材，课题组在国家自然科学基金项目及江西省科技项目支持下，结合国家绿色低碳环保发展战略，历时15年科技攻关，以安全可靠、经济合理、环境友好并技术可行为研究主线，对复杂岩土边坡绿色防护的理论、关键技术及应用开展了系统研究。取得了如下主要创新成果：</w:t>
      </w:r>
      <w:r>
        <w:rPr>
          <w:rFonts w:hint="eastAsia" w:ascii="Times New Roman" w:eastAsia="楷体" w:cs="Times New Roman"/>
          <w:kern w:val="2"/>
        </w:rPr>
        <w:t>①</w:t>
      </w:r>
      <w:r>
        <w:rPr>
          <w:rFonts w:ascii="Times New Roman" w:eastAsia="楷体" w:cs="Times New Roman"/>
          <w:kern w:val="2"/>
        </w:rPr>
        <w:t>原创性提出了正六角形围桩-土耦合抗滑桩技术，率先揭示了围桩-土耦合抗滑桩工作机理，创建了该抗滑桩计算理论和设计方法，对于中型滑坡治理特别有效，突破了传统抗滑桩不能充分发挥土体自身强度、消耗大量钢筋水泥的技术瓶颈；</w:t>
      </w:r>
      <w:r>
        <w:rPr>
          <w:rFonts w:hint="eastAsia" w:ascii="Times New Roman" w:eastAsia="楷体" w:cs="Times New Roman"/>
          <w:kern w:val="2"/>
        </w:rPr>
        <w:t>②</w:t>
      </w:r>
      <w:r>
        <w:rPr>
          <w:rFonts w:ascii="Times New Roman" w:eastAsia="楷体" w:cs="Times New Roman"/>
          <w:kern w:val="2"/>
        </w:rPr>
        <w:t>研发了拱弦式围桩-土耦合抗滑结构，创建了“虚桩”理论计算方法，有效控制了高铁路基蠕滑治理后微变形及交通运营的施工影响；</w:t>
      </w:r>
      <w:r>
        <w:rPr>
          <w:rFonts w:hint="eastAsia" w:ascii="Times New Roman" w:eastAsia="楷体" w:cs="Times New Roman"/>
          <w:kern w:val="2"/>
        </w:rPr>
        <w:t>③</w:t>
      </w:r>
      <w:r>
        <w:rPr>
          <w:rFonts w:ascii="Times New Roman" w:eastAsia="楷体" w:cs="Times New Roman"/>
          <w:kern w:val="2"/>
        </w:rPr>
        <w:t>提出了新型框格梁与弹性伸缩柔性锚杆耦合作用的膨胀土边坡防护方法，发明了以柔性弹性锚杆释放膨胀土遇水产生膨胀力的支护技术，有效抑制了膨胀土边坡反复发生的浅层破坏；</w:t>
      </w:r>
      <w:r>
        <w:rPr>
          <w:rFonts w:hint="eastAsia" w:ascii="Times New Roman" w:eastAsia="楷体" w:cs="Times New Roman"/>
          <w:kern w:val="2"/>
        </w:rPr>
        <w:t>④</w:t>
      </w:r>
      <w:r>
        <w:rPr>
          <w:rFonts w:ascii="Times New Roman" w:eastAsia="楷体" w:cs="Times New Roman"/>
          <w:kern w:val="2"/>
        </w:rPr>
        <w:t>研发了煤系土边坡GFRP锚网+植被绿色防护新技术，研制并培育了适于煤系土的生态稳固基材和草本植物，创建了GFRP锚网植被边坡绿色防护结构理论计算理论，实现了防护材料和植物根系“此消彼长”绿色环保，有效解决了煤系土边坡遇水滑坍的技术难题；</w:t>
      </w:r>
      <w:r>
        <w:rPr>
          <w:rFonts w:hint="eastAsia" w:ascii="Times New Roman" w:eastAsia="楷体" w:cs="Times New Roman"/>
          <w:kern w:val="2"/>
        </w:rPr>
        <w:t>⑤</w:t>
      </w:r>
      <w:r>
        <w:rPr>
          <w:rFonts w:ascii="Times New Roman" w:eastAsia="楷体" w:cs="Times New Roman"/>
          <w:kern w:val="2"/>
        </w:rPr>
        <w:t>首次提出基于弹性元件与光纤光栅传感元件耦合串联的调制方法，研制了适于复杂岩土体大变形监测的一系列新型智能光纤传感装备；创建了边坡绿色防护“空-天-地”一体多源信息监测体系，提高了监测预警预报的准确度。项目创新成果已经在江西、云南、甘肃、重庆等7个省市的铁路、公路、水利大坝、矿山及工程抢险等35个项目推广应用，</w:t>
      </w:r>
      <w:r>
        <w:rPr>
          <w:rFonts w:hint="eastAsia" w:ascii="Times New Roman" w:eastAsia="楷体" w:cs="Times New Roman"/>
          <w:kern w:val="2"/>
        </w:rPr>
        <w:t>取得了显著的</w:t>
      </w:r>
      <w:r>
        <w:rPr>
          <w:rFonts w:ascii="Times New Roman" w:eastAsia="楷体" w:cs="Times New Roman"/>
          <w:kern w:val="2"/>
        </w:rPr>
        <w:t>经济、社会和生态</w:t>
      </w:r>
      <w:r>
        <w:rPr>
          <w:rFonts w:hint="eastAsia" w:ascii="Times New Roman" w:eastAsia="楷体" w:cs="Times New Roman"/>
          <w:kern w:val="2"/>
        </w:rPr>
        <w:t>环境</w:t>
      </w:r>
      <w:r>
        <w:rPr>
          <w:rFonts w:ascii="Times New Roman" w:eastAsia="楷体" w:cs="Times New Roman"/>
          <w:kern w:val="2"/>
        </w:rPr>
        <w:t>效益。</w:t>
      </w:r>
    </w:p>
    <w:p>
      <w:pPr>
        <w:pStyle w:val="2"/>
        <w:kinsoku w:val="0"/>
        <w:overflowPunct w:val="0"/>
        <w:spacing w:before="156" w:beforeLines="50" w:after="156" w:afterLines="50"/>
        <w:ind w:left="0"/>
        <w:jc w:val="both"/>
        <w:rPr>
          <w:rFonts w:ascii="Times New Roman" w:eastAsia="楷体" w:cs="Times New Roman"/>
          <w:kern w:val="2"/>
          <w:sz w:val="32"/>
          <w:szCs w:val="32"/>
        </w:rPr>
      </w:pPr>
      <w:r>
        <w:rPr>
          <w:rFonts w:hint="eastAsia" w:ascii="Times New Roman" w:eastAsia="楷体" w:cs="Times New Roman"/>
          <w:kern w:val="2"/>
          <w:sz w:val="32"/>
          <w:szCs w:val="32"/>
        </w:rPr>
        <w:t>5、</w:t>
      </w:r>
      <w:r>
        <w:rPr>
          <w:rFonts w:ascii="Times New Roman" w:eastAsia="楷体" w:cs="Times New Roman"/>
          <w:kern w:val="2"/>
          <w:sz w:val="32"/>
          <w:szCs w:val="32"/>
        </w:rPr>
        <w:t>主要知识产权和标准规范等目录</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090"/>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shd w:val="clear" w:color="auto" w:fill="auto"/>
            <w:vAlign w:val="center"/>
          </w:tcPr>
          <w:p>
            <w:pPr>
              <w:jc w:val="center"/>
              <w:rPr>
                <w:rFonts w:eastAsia="楷体"/>
                <w:sz w:val="22"/>
                <w:szCs w:val="22"/>
              </w:rPr>
            </w:pPr>
            <w:r>
              <w:rPr>
                <w:rFonts w:eastAsia="楷体"/>
                <w:sz w:val="22"/>
                <w:szCs w:val="22"/>
              </w:rPr>
              <w:t>已授权专利情况（共30项，其中发明专利15项）</w:t>
            </w:r>
          </w:p>
        </w:tc>
        <w:tc>
          <w:tcPr>
            <w:tcW w:w="3090" w:type="dxa"/>
            <w:shd w:val="clear" w:color="auto" w:fill="auto"/>
            <w:vAlign w:val="center"/>
          </w:tcPr>
          <w:p>
            <w:pPr>
              <w:jc w:val="center"/>
              <w:rPr>
                <w:rFonts w:eastAsia="楷体"/>
                <w:sz w:val="22"/>
                <w:szCs w:val="22"/>
              </w:rPr>
            </w:pPr>
            <w:r>
              <w:rPr>
                <w:rFonts w:eastAsia="楷体"/>
                <w:sz w:val="22"/>
                <w:szCs w:val="22"/>
              </w:rPr>
              <w:t>授权公告号</w:t>
            </w:r>
          </w:p>
        </w:tc>
        <w:tc>
          <w:tcPr>
            <w:tcW w:w="4281" w:type="dxa"/>
            <w:shd w:val="clear" w:color="auto" w:fill="auto"/>
            <w:vAlign w:val="center"/>
          </w:tcPr>
          <w:p>
            <w:pPr>
              <w:jc w:val="center"/>
              <w:rPr>
                <w:rFonts w:eastAsia="楷体"/>
                <w:sz w:val="22"/>
                <w:szCs w:val="22"/>
              </w:rPr>
            </w:pPr>
            <w:r>
              <w:rPr>
                <w:rFonts w:eastAsia="楷体"/>
                <w:sz w:val="22"/>
                <w:szCs w:val="2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ZL2014104298749    发明</w:t>
            </w:r>
          </w:p>
        </w:tc>
        <w:tc>
          <w:tcPr>
            <w:tcW w:w="4281" w:type="dxa"/>
            <w:shd w:val="clear" w:color="auto" w:fill="auto"/>
          </w:tcPr>
          <w:p>
            <w:pPr>
              <w:rPr>
                <w:rFonts w:eastAsia="楷体"/>
                <w:sz w:val="22"/>
                <w:szCs w:val="22"/>
              </w:rPr>
            </w:pPr>
            <w:r>
              <w:rPr>
                <w:rFonts w:eastAsia="楷体"/>
                <w:sz w:val="22"/>
                <w:szCs w:val="22"/>
              </w:rPr>
              <w:t>一种柔性伞状支护锚杆及用于支护土层边坡的方法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ZL2013103494615    发明</w:t>
            </w:r>
          </w:p>
        </w:tc>
        <w:tc>
          <w:tcPr>
            <w:tcW w:w="4281" w:type="dxa"/>
            <w:shd w:val="clear" w:color="auto" w:fill="auto"/>
          </w:tcPr>
          <w:p>
            <w:pPr>
              <w:rPr>
                <w:rFonts w:eastAsia="楷体"/>
                <w:sz w:val="22"/>
                <w:szCs w:val="22"/>
              </w:rPr>
            </w:pPr>
            <w:r>
              <w:rPr>
                <w:rFonts w:eastAsia="楷体"/>
                <w:sz w:val="22"/>
                <w:szCs w:val="22"/>
              </w:rPr>
              <w:t>膨胀土路堑边坡支护结构及其施工方法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ZL2010105537698    发明</w:t>
            </w:r>
          </w:p>
        </w:tc>
        <w:tc>
          <w:tcPr>
            <w:tcW w:w="4281" w:type="dxa"/>
            <w:shd w:val="clear" w:color="auto" w:fill="auto"/>
          </w:tcPr>
          <w:p>
            <w:pPr>
              <w:rPr>
                <w:rFonts w:eastAsia="楷体"/>
                <w:sz w:val="22"/>
                <w:szCs w:val="22"/>
              </w:rPr>
            </w:pPr>
            <w:r>
              <w:rPr>
                <w:rFonts w:eastAsia="楷体"/>
                <w:sz w:val="22"/>
                <w:szCs w:val="22"/>
              </w:rPr>
              <w:t>一种大量程光纤光栅位移传感器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 xml:space="preserve">ZL2021107137842  </w:t>
            </w:r>
            <w:r>
              <w:rPr>
                <w:sz w:val="24"/>
              </w:rPr>
              <w:t xml:space="preserve">  </w:t>
            </w:r>
            <w:r>
              <w:rPr>
                <w:rFonts w:eastAsia="楷体"/>
                <w:sz w:val="22"/>
                <w:szCs w:val="22"/>
              </w:rPr>
              <w:t>发明</w:t>
            </w:r>
          </w:p>
        </w:tc>
        <w:tc>
          <w:tcPr>
            <w:tcW w:w="4281" w:type="dxa"/>
            <w:shd w:val="clear" w:color="auto" w:fill="auto"/>
          </w:tcPr>
          <w:p>
            <w:pPr>
              <w:rPr>
                <w:rFonts w:eastAsia="楷体"/>
                <w:sz w:val="22"/>
                <w:szCs w:val="22"/>
              </w:rPr>
            </w:pPr>
            <w:r>
              <w:rPr>
                <w:rFonts w:hint="eastAsia" w:eastAsia="楷体"/>
                <w:sz w:val="22"/>
                <w:szCs w:val="22"/>
              </w:rPr>
              <w:t>一种边坡支护装置和边坡支护方法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 xml:space="preserve">ZL2021107120790 </w:t>
            </w:r>
            <w:r>
              <w:rPr>
                <w:sz w:val="24"/>
              </w:rPr>
              <w:t xml:space="preserve">   </w:t>
            </w:r>
            <w:r>
              <w:rPr>
                <w:rFonts w:eastAsia="楷体"/>
                <w:sz w:val="22"/>
                <w:szCs w:val="22"/>
              </w:rPr>
              <w:t>发明</w:t>
            </w:r>
          </w:p>
        </w:tc>
        <w:tc>
          <w:tcPr>
            <w:tcW w:w="4281" w:type="dxa"/>
            <w:shd w:val="clear" w:color="auto" w:fill="auto"/>
          </w:tcPr>
          <w:p>
            <w:pPr>
              <w:rPr>
                <w:rFonts w:eastAsia="楷体"/>
                <w:sz w:val="22"/>
                <w:szCs w:val="22"/>
              </w:rPr>
            </w:pPr>
            <w:r>
              <w:rPr>
                <w:rFonts w:hint="eastAsia" w:eastAsia="楷体"/>
                <w:sz w:val="22"/>
                <w:szCs w:val="22"/>
              </w:rPr>
              <w:t>一种高边坡监测装置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ZL2015106481673    发明</w:t>
            </w:r>
          </w:p>
        </w:tc>
        <w:tc>
          <w:tcPr>
            <w:tcW w:w="4281" w:type="dxa"/>
            <w:shd w:val="clear" w:color="auto" w:fill="auto"/>
          </w:tcPr>
          <w:p>
            <w:pPr>
              <w:rPr>
                <w:rFonts w:eastAsia="楷体"/>
                <w:sz w:val="22"/>
                <w:szCs w:val="22"/>
              </w:rPr>
            </w:pPr>
            <w:r>
              <w:rPr>
                <w:rFonts w:eastAsia="楷体"/>
                <w:sz w:val="22"/>
                <w:szCs w:val="22"/>
              </w:rPr>
              <w:t>边坡地下水模拟装置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ZL2015106480312    发明</w:t>
            </w:r>
          </w:p>
        </w:tc>
        <w:tc>
          <w:tcPr>
            <w:tcW w:w="4281" w:type="dxa"/>
            <w:shd w:val="clear" w:color="auto" w:fill="auto"/>
          </w:tcPr>
          <w:p>
            <w:pPr>
              <w:rPr>
                <w:rFonts w:eastAsia="楷体"/>
                <w:sz w:val="22"/>
                <w:szCs w:val="22"/>
              </w:rPr>
            </w:pPr>
            <w:r>
              <w:rPr>
                <w:rFonts w:eastAsia="楷体"/>
                <w:sz w:val="22"/>
                <w:szCs w:val="22"/>
              </w:rPr>
              <w:t>组合式边坡模型开挖装置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ZL2016105092390    发明</w:t>
            </w:r>
          </w:p>
        </w:tc>
        <w:tc>
          <w:tcPr>
            <w:tcW w:w="4281" w:type="dxa"/>
            <w:shd w:val="clear" w:color="auto" w:fill="auto"/>
          </w:tcPr>
          <w:p>
            <w:pPr>
              <w:rPr>
                <w:rFonts w:eastAsia="楷体"/>
                <w:sz w:val="22"/>
                <w:szCs w:val="22"/>
              </w:rPr>
            </w:pPr>
            <w:r>
              <w:rPr>
                <w:rFonts w:eastAsia="楷体"/>
                <w:sz w:val="22"/>
                <w:szCs w:val="22"/>
              </w:rPr>
              <w:t>一种液化地基模型试验装置及方法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ZL2015104827060    发明</w:t>
            </w:r>
          </w:p>
        </w:tc>
        <w:tc>
          <w:tcPr>
            <w:tcW w:w="4281" w:type="dxa"/>
            <w:shd w:val="clear" w:color="auto" w:fill="auto"/>
          </w:tcPr>
          <w:p>
            <w:pPr>
              <w:rPr>
                <w:rFonts w:eastAsia="楷体"/>
                <w:sz w:val="22"/>
                <w:szCs w:val="22"/>
              </w:rPr>
            </w:pPr>
            <w:r>
              <w:rPr>
                <w:rFonts w:eastAsia="楷体"/>
                <w:sz w:val="22"/>
                <w:szCs w:val="22"/>
              </w:rPr>
              <w:t>冻土边坡模型试验装置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ZL2016105092403    发明</w:t>
            </w:r>
          </w:p>
        </w:tc>
        <w:tc>
          <w:tcPr>
            <w:tcW w:w="4281" w:type="dxa"/>
            <w:shd w:val="clear" w:color="auto" w:fill="auto"/>
          </w:tcPr>
          <w:p>
            <w:pPr>
              <w:rPr>
                <w:rFonts w:eastAsia="楷体"/>
                <w:sz w:val="22"/>
                <w:szCs w:val="22"/>
              </w:rPr>
            </w:pPr>
            <w:r>
              <w:rPr>
                <w:rFonts w:eastAsia="楷体"/>
                <w:sz w:val="22"/>
                <w:szCs w:val="22"/>
              </w:rPr>
              <w:t>一种凹凸边坡模型制作装置及制作方法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ZL2016102684527    发明</w:t>
            </w:r>
          </w:p>
        </w:tc>
        <w:tc>
          <w:tcPr>
            <w:tcW w:w="4281" w:type="dxa"/>
            <w:shd w:val="clear" w:color="auto" w:fill="auto"/>
          </w:tcPr>
          <w:p>
            <w:pPr>
              <w:rPr>
                <w:rFonts w:eastAsia="楷体"/>
                <w:sz w:val="22"/>
                <w:szCs w:val="22"/>
              </w:rPr>
            </w:pPr>
            <w:r>
              <w:rPr>
                <w:rFonts w:eastAsia="楷体"/>
                <w:sz w:val="22"/>
                <w:szCs w:val="22"/>
              </w:rPr>
              <w:t>吊铲式边坡开挖试验装置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ZL2015102025296    发明</w:t>
            </w:r>
          </w:p>
        </w:tc>
        <w:tc>
          <w:tcPr>
            <w:tcW w:w="4281" w:type="dxa"/>
            <w:shd w:val="clear" w:color="auto" w:fill="auto"/>
          </w:tcPr>
          <w:p>
            <w:pPr>
              <w:rPr>
                <w:rFonts w:eastAsia="楷体"/>
                <w:sz w:val="22"/>
                <w:szCs w:val="22"/>
              </w:rPr>
            </w:pPr>
            <w:r>
              <w:rPr>
                <w:rFonts w:eastAsia="楷体"/>
                <w:sz w:val="22"/>
                <w:szCs w:val="22"/>
              </w:rPr>
              <w:t>可调节角度边坡试验台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ZL2016102696257    发明</w:t>
            </w:r>
          </w:p>
        </w:tc>
        <w:tc>
          <w:tcPr>
            <w:tcW w:w="4281" w:type="dxa"/>
            <w:shd w:val="clear" w:color="auto" w:fill="auto"/>
          </w:tcPr>
          <w:p>
            <w:pPr>
              <w:rPr>
                <w:rFonts w:eastAsia="楷体"/>
                <w:sz w:val="22"/>
                <w:szCs w:val="22"/>
              </w:rPr>
            </w:pPr>
            <w:r>
              <w:rPr>
                <w:rFonts w:eastAsia="楷体"/>
                <w:sz w:val="22"/>
                <w:szCs w:val="22"/>
              </w:rPr>
              <w:t>一种双向振动台装置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ZL2019102394655    发明</w:t>
            </w:r>
          </w:p>
        </w:tc>
        <w:tc>
          <w:tcPr>
            <w:tcW w:w="4281" w:type="dxa"/>
            <w:shd w:val="clear" w:color="auto" w:fill="auto"/>
          </w:tcPr>
          <w:p>
            <w:pPr>
              <w:rPr>
                <w:rFonts w:eastAsia="楷体"/>
                <w:sz w:val="22"/>
                <w:szCs w:val="22"/>
              </w:rPr>
            </w:pPr>
            <w:r>
              <w:rPr>
                <w:rFonts w:eastAsia="楷体"/>
                <w:sz w:val="22"/>
                <w:szCs w:val="22"/>
              </w:rPr>
              <w:t>拼装式边坡水平加载试验装置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ZL2016102695860    发明</w:t>
            </w:r>
          </w:p>
        </w:tc>
        <w:tc>
          <w:tcPr>
            <w:tcW w:w="4281" w:type="dxa"/>
            <w:shd w:val="clear" w:color="auto" w:fill="auto"/>
          </w:tcPr>
          <w:p>
            <w:pPr>
              <w:rPr>
                <w:rFonts w:eastAsia="楷体"/>
                <w:sz w:val="22"/>
                <w:szCs w:val="22"/>
              </w:rPr>
            </w:pPr>
            <w:r>
              <w:rPr>
                <w:rFonts w:eastAsia="楷体"/>
                <w:sz w:val="22"/>
                <w:szCs w:val="22"/>
              </w:rPr>
              <w:t>一种降雨模拟装置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hint="eastAsia"/>
                <w:sz w:val="22"/>
                <w:szCs w:val="22"/>
              </w:rPr>
              <w:t>ZL</w:t>
            </w:r>
            <w:r>
              <w:rPr>
                <w:sz w:val="22"/>
                <w:szCs w:val="22"/>
              </w:rPr>
              <w:t xml:space="preserve">2013208393866  </w:t>
            </w:r>
            <w:r>
              <w:rPr>
                <w:rFonts w:eastAsia="楷体"/>
                <w:sz w:val="22"/>
                <w:szCs w:val="22"/>
              </w:rPr>
              <w:t>实用新型</w:t>
            </w:r>
          </w:p>
        </w:tc>
        <w:tc>
          <w:tcPr>
            <w:tcW w:w="4281" w:type="dxa"/>
            <w:shd w:val="clear" w:color="auto" w:fill="auto"/>
          </w:tcPr>
          <w:p>
            <w:pPr>
              <w:rPr>
                <w:rFonts w:eastAsia="楷体"/>
                <w:sz w:val="22"/>
                <w:szCs w:val="22"/>
              </w:rPr>
            </w:pPr>
            <w:r>
              <w:rPr>
                <w:rFonts w:hint="eastAsia" w:eastAsia="楷体"/>
                <w:sz w:val="22"/>
                <w:szCs w:val="22"/>
              </w:rPr>
              <w:t>边坡加固结构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ZL2018201478584  实用新型</w:t>
            </w:r>
          </w:p>
        </w:tc>
        <w:tc>
          <w:tcPr>
            <w:tcW w:w="4281" w:type="dxa"/>
            <w:shd w:val="clear" w:color="auto" w:fill="auto"/>
          </w:tcPr>
          <w:p>
            <w:pPr>
              <w:rPr>
                <w:rFonts w:eastAsia="楷体"/>
                <w:sz w:val="22"/>
                <w:szCs w:val="22"/>
              </w:rPr>
            </w:pPr>
            <w:r>
              <w:rPr>
                <w:rFonts w:eastAsia="楷体"/>
                <w:sz w:val="22"/>
                <w:szCs w:val="22"/>
              </w:rPr>
              <w:t>一种用于制作重塑土环刀试样的模具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ZL2018212468942  实用新型</w:t>
            </w:r>
          </w:p>
        </w:tc>
        <w:tc>
          <w:tcPr>
            <w:tcW w:w="4281" w:type="dxa"/>
            <w:shd w:val="clear" w:color="auto" w:fill="auto"/>
          </w:tcPr>
          <w:p>
            <w:pPr>
              <w:rPr>
                <w:rFonts w:eastAsia="楷体"/>
                <w:sz w:val="22"/>
                <w:szCs w:val="22"/>
              </w:rPr>
            </w:pPr>
            <w:r>
              <w:rPr>
                <w:rFonts w:eastAsia="楷体"/>
                <w:sz w:val="22"/>
                <w:szCs w:val="22"/>
              </w:rPr>
              <w:t>用于超前地质预报和无损检测的雷达台车装置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ZL2018212468961  实用新型</w:t>
            </w:r>
          </w:p>
        </w:tc>
        <w:tc>
          <w:tcPr>
            <w:tcW w:w="4281" w:type="dxa"/>
            <w:shd w:val="clear" w:color="auto" w:fill="auto"/>
          </w:tcPr>
          <w:p>
            <w:pPr>
              <w:rPr>
                <w:rFonts w:eastAsia="楷体"/>
                <w:sz w:val="22"/>
                <w:szCs w:val="22"/>
              </w:rPr>
            </w:pPr>
            <w:r>
              <w:rPr>
                <w:rFonts w:eastAsia="楷体"/>
                <w:sz w:val="22"/>
                <w:szCs w:val="22"/>
              </w:rPr>
              <w:t>一种制备规格环刀样的制样装置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ZL2014204898993  实用新型</w:t>
            </w:r>
          </w:p>
        </w:tc>
        <w:tc>
          <w:tcPr>
            <w:tcW w:w="4281" w:type="dxa"/>
            <w:shd w:val="clear" w:color="auto" w:fill="auto"/>
          </w:tcPr>
          <w:p>
            <w:pPr>
              <w:rPr>
                <w:rFonts w:eastAsia="楷体"/>
                <w:sz w:val="22"/>
                <w:szCs w:val="22"/>
              </w:rPr>
            </w:pPr>
            <w:r>
              <w:rPr>
                <w:rFonts w:eastAsia="楷体"/>
                <w:sz w:val="22"/>
                <w:szCs w:val="22"/>
              </w:rPr>
              <w:t>一种柔性伞状支护锚杆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ZL2013204905723  实用新型</w:t>
            </w:r>
          </w:p>
        </w:tc>
        <w:tc>
          <w:tcPr>
            <w:tcW w:w="4281" w:type="dxa"/>
            <w:shd w:val="clear" w:color="auto" w:fill="auto"/>
          </w:tcPr>
          <w:p>
            <w:pPr>
              <w:rPr>
                <w:rFonts w:eastAsia="楷体"/>
                <w:sz w:val="22"/>
                <w:szCs w:val="22"/>
              </w:rPr>
            </w:pPr>
            <w:r>
              <w:rPr>
                <w:rFonts w:eastAsia="楷体"/>
                <w:sz w:val="22"/>
                <w:szCs w:val="22"/>
              </w:rPr>
              <w:t>膨胀土路堑边坡支护结构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ZL2021214280605  实用新型</w:t>
            </w:r>
          </w:p>
        </w:tc>
        <w:tc>
          <w:tcPr>
            <w:tcW w:w="4281" w:type="dxa"/>
            <w:shd w:val="clear" w:color="auto" w:fill="auto"/>
          </w:tcPr>
          <w:p>
            <w:pPr>
              <w:rPr>
                <w:rFonts w:eastAsia="楷体"/>
                <w:sz w:val="22"/>
                <w:szCs w:val="22"/>
              </w:rPr>
            </w:pPr>
            <w:r>
              <w:rPr>
                <w:rFonts w:eastAsia="楷体"/>
                <w:sz w:val="22"/>
                <w:szCs w:val="22"/>
              </w:rPr>
              <w:t>一种公路边坡支护结构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ZL2021213488413  实用新型</w:t>
            </w:r>
          </w:p>
        </w:tc>
        <w:tc>
          <w:tcPr>
            <w:tcW w:w="4281" w:type="dxa"/>
            <w:shd w:val="clear" w:color="auto" w:fill="auto"/>
          </w:tcPr>
          <w:p>
            <w:pPr>
              <w:rPr>
                <w:rFonts w:eastAsia="楷体"/>
                <w:sz w:val="22"/>
                <w:szCs w:val="22"/>
              </w:rPr>
            </w:pPr>
            <w:r>
              <w:rPr>
                <w:rFonts w:eastAsia="楷体"/>
                <w:sz w:val="22"/>
                <w:szCs w:val="22"/>
              </w:rPr>
              <w:t>一种边坡支护排架搭设架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ZL2021214296660  实用新型</w:t>
            </w:r>
          </w:p>
        </w:tc>
        <w:tc>
          <w:tcPr>
            <w:tcW w:w="4281" w:type="dxa"/>
            <w:shd w:val="clear" w:color="auto" w:fill="auto"/>
          </w:tcPr>
          <w:p>
            <w:pPr>
              <w:rPr>
                <w:rFonts w:eastAsia="楷体"/>
                <w:sz w:val="22"/>
                <w:szCs w:val="22"/>
              </w:rPr>
            </w:pPr>
            <w:r>
              <w:rPr>
                <w:rFonts w:eastAsia="楷体"/>
                <w:sz w:val="22"/>
                <w:szCs w:val="22"/>
              </w:rPr>
              <w:t>一种边坡锚喷支护结构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ZL2021214280592  实用新型</w:t>
            </w:r>
          </w:p>
        </w:tc>
        <w:tc>
          <w:tcPr>
            <w:tcW w:w="4281" w:type="dxa"/>
            <w:shd w:val="clear" w:color="auto" w:fill="auto"/>
          </w:tcPr>
          <w:p>
            <w:pPr>
              <w:rPr>
                <w:rFonts w:eastAsia="楷体"/>
                <w:sz w:val="22"/>
                <w:szCs w:val="22"/>
              </w:rPr>
            </w:pPr>
            <w:r>
              <w:rPr>
                <w:rFonts w:eastAsia="楷体"/>
                <w:sz w:val="22"/>
                <w:szCs w:val="22"/>
              </w:rPr>
              <w:t>一种公路边坡检测设备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ZL202121445899X 实用新型</w:t>
            </w:r>
          </w:p>
        </w:tc>
        <w:tc>
          <w:tcPr>
            <w:tcW w:w="4281" w:type="dxa"/>
            <w:shd w:val="clear" w:color="auto" w:fill="auto"/>
          </w:tcPr>
          <w:p>
            <w:pPr>
              <w:rPr>
                <w:rFonts w:eastAsia="楷体"/>
                <w:sz w:val="22"/>
                <w:szCs w:val="22"/>
              </w:rPr>
            </w:pPr>
            <w:r>
              <w:rPr>
                <w:rFonts w:eastAsia="楷体"/>
                <w:sz w:val="22"/>
                <w:szCs w:val="22"/>
              </w:rPr>
              <w:t>一种公路边坡锚固加固装置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ZL2014204965019  实用新型</w:t>
            </w:r>
          </w:p>
        </w:tc>
        <w:tc>
          <w:tcPr>
            <w:tcW w:w="4281" w:type="dxa"/>
            <w:shd w:val="clear" w:color="auto" w:fill="auto"/>
          </w:tcPr>
          <w:p>
            <w:pPr>
              <w:rPr>
                <w:rFonts w:eastAsia="楷体"/>
                <w:sz w:val="22"/>
                <w:szCs w:val="22"/>
              </w:rPr>
            </w:pPr>
            <w:r>
              <w:rPr>
                <w:rFonts w:eastAsia="楷体"/>
                <w:sz w:val="22"/>
                <w:szCs w:val="22"/>
              </w:rPr>
              <w:t>一种光纤光栅测斜仪器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ZL2018208670096  实用新型</w:t>
            </w:r>
          </w:p>
        </w:tc>
        <w:tc>
          <w:tcPr>
            <w:tcW w:w="4281" w:type="dxa"/>
            <w:shd w:val="clear" w:color="auto" w:fill="auto"/>
          </w:tcPr>
          <w:p>
            <w:pPr>
              <w:rPr>
                <w:rFonts w:eastAsia="楷体"/>
                <w:sz w:val="22"/>
                <w:szCs w:val="22"/>
              </w:rPr>
            </w:pPr>
            <w:r>
              <w:rPr>
                <w:rFonts w:eastAsia="楷体"/>
                <w:sz w:val="22"/>
                <w:szCs w:val="22"/>
              </w:rPr>
              <w:t>一种土壤含水率测试装置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ZL2018211550206  实用新型</w:t>
            </w:r>
          </w:p>
        </w:tc>
        <w:tc>
          <w:tcPr>
            <w:tcW w:w="4281" w:type="dxa"/>
            <w:shd w:val="clear" w:color="auto" w:fill="auto"/>
          </w:tcPr>
          <w:p>
            <w:pPr>
              <w:rPr>
                <w:rFonts w:eastAsia="楷体"/>
                <w:sz w:val="22"/>
                <w:szCs w:val="22"/>
              </w:rPr>
            </w:pPr>
            <w:r>
              <w:rPr>
                <w:rFonts w:eastAsia="楷体"/>
                <w:sz w:val="22"/>
                <w:szCs w:val="22"/>
              </w:rPr>
              <w:t>一种基于光纤传感技术的土体三向应力测量装置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ZL202121428054X  实用新型</w:t>
            </w:r>
          </w:p>
        </w:tc>
        <w:tc>
          <w:tcPr>
            <w:tcW w:w="4281" w:type="dxa"/>
            <w:shd w:val="clear" w:color="auto" w:fill="auto"/>
          </w:tcPr>
          <w:p>
            <w:pPr>
              <w:rPr>
                <w:rFonts w:eastAsia="楷体"/>
                <w:sz w:val="22"/>
                <w:szCs w:val="22"/>
              </w:rPr>
            </w:pPr>
            <w:r>
              <w:rPr>
                <w:rFonts w:eastAsia="楷体"/>
                <w:sz w:val="22"/>
                <w:szCs w:val="22"/>
              </w:rPr>
              <w:t>一种公路边坡监测桩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shd w:val="clear" w:color="auto" w:fill="auto"/>
            <w:vAlign w:val="center"/>
          </w:tcPr>
          <w:p>
            <w:pPr>
              <w:jc w:val="center"/>
              <w:rPr>
                <w:rFonts w:eastAsia="楷体"/>
                <w:sz w:val="22"/>
                <w:szCs w:val="22"/>
              </w:rPr>
            </w:pPr>
            <w:r>
              <w:rPr>
                <w:rFonts w:eastAsia="楷体"/>
                <w:sz w:val="22"/>
                <w:szCs w:val="22"/>
              </w:rPr>
              <w:t>计算机软件著作权登记3项</w:t>
            </w:r>
          </w:p>
        </w:tc>
        <w:tc>
          <w:tcPr>
            <w:tcW w:w="3090" w:type="dxa"/>
            <w:shd w:val="clear" w:color="auto" w:fill="auto"/>
          </w:tcPr>
          <w:p>
            <w:pPr>
              <w:rPr>
                <w:rFonts w:eastAsia="楷体"/>
                <w:sz w:val="22"/>
                <w:szCs w:val="22"/>
              </w:rPr>
            </w:pPr>
            <w:r>
              <w:rPr>
                <w:rFonts w:eastAsia="楷体"/>
                <w:sz w:val="22"/>
                <w:szCs w:val="22"/>
              </w:rPr>
              <w:t>2016SR290766</w:t>
            </w:r>
          </w:p>
        </w:tc>
        <w:tc>
          <w:tcPr>
            <w:tcW w:w="4281" w:type="dxa"/>
            <w:shd w:val="clear" w:color="auto" w:fill="auto"/>
          </w:tcPr>
          <w:p>
            <w:pPr>
              <w:rPr>
                <w:rFonts w:eastAsia="楷体"/>
                <w:sz w:val="22"/>
                <w:szCs w:val="22"/>
              </w:rPr>
            </w:pPr>
            <w:r>
              <w:rPr>
                <w:rFonts w:eastAsia="楷体"/>
                <w:sz w:val="22"/>
                <w:szCs w:val="22"/>
              </w:rPr>
              <w:t>公路高边坡智能光纤在线监测系统V1.1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2013SR028468</w:t>
            </w:r>
          </w:p>
        </w:tc>
        <w:tc>
          <w:tcPr>
            <w:tcW w:w="4281" w:type="dxa"/>
            <w:shd w:val="clear" w:color="auto" w:fill="auto"/>
          </w:tcPr>
          <w:p>
            <w:pPr>
              <w:rPr>
                <w:rFonts w:eastAsia="楷体"/>
                <w:sz w:val="22"/>
                <w:szCs w:val="22"/>
              </w:rPr>
            </w:pPr>
            <w:r>
              <w:rPr>
                <w:rFonts w:eastAsia="楷体"/>
                <w:sz w:val="22"/>
                <w:szCs w:val="22"/>
              </w:rPr>
              <w:t>高等级公路智能光纤远程在线监测系统V1.0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rPr>
                <w:rFonts w:eastAsia="楷体"/>
                <w:sz w:val="22"/>
                <w:szCs w:val="22"/>
              </w:rPr>
            </w:pPr>
          </w:p>
        </w:tc>
        <w:tc>
          <w:tcPr>
            <w:tcW w:w="3090" w:type="dxa"/>
            <w:shd w:val="clear" w:color="auto" w:fill="auto"/>
          </w:tcPr>
          <w:p>
            <w:pPr>
              <w:rPr>
                <w:rFonts w:eastAsia="楷体"/>
                <w:sz w:val="22"/>
                <w:szCs w:val="22"/>
              </w:rPr>
            </w:pPr>
            <w:r>
              <w:rPr>
                <w:rFonts w:eastAsia="楷体"/>
                <w:sz w:val="22"/>
                <w:szCs w:val="22"/>
              </w:rPr>
              <w:t>2021SR0075726</w:t>
            </w:r>
          </w:p>
        </w:tc>
        <w:tc>
          <w:tcPr>
            <w:tcW w:w="4281" w:type="dxa"/>
            <w:shd w:val="clear" w:color="auto" w:fill="auto"/>
          </w:tcPr>
          <w:p>
            <w:pPr>
              <w:rPr>
                <w:rFonts w:eastAsia="楷体"/>
                <w:sz w:val="22"/>
                <w:szCs w:val="22"/>
              </w:rPr>
            </w:pPr>
            <w:r>
              <w:rPr>
                <w:rFonts w:eastAsia="楷体"/>
                <w:sz w:val="22"/>
                <w:szCs w:val="22"/>
              </w:rPr>
              <w:t>抚顺西露天矿多维度协同监测系统V1.0</w:t>
            </w:r>
          </w:p>
        </w:tc>
      </w:tr>
    </w:tbl>
    <w:p>
      <w:pPr>
        <w:pStyle w:val="2"/>
        <w:kinsoku w:val="0"/>
        <w:overflowPunct w:val="0"/>
        <w:spacing w:before="156" w:beforeLines="50" w:after="156" w:afterLines="50"/>
        <w:ind w:left="0"/>
        <w:jc w:val="both"/>
        <w:rPr>
          <w:rFonts w:ascii="Times New Roman" w:eastAsia="楷体" w:cs="Times New Roman"/>
          <w:kern w:val="2"/>
          <w:sz w:val="32"/>
          <w:szCs w:val="32"/>
        </w:rPr>
      </w:pPr>
      <w:r>
        <w:rPr>
          <w:rFonts w:hint="eastAsia" w:ascii="Times New Roman" w:eastAsia="楷体" w:cs="Times New Roman"/>
          <w:kern w:val="2"/>
          <w:sz w:val="32"/>
          <w:szCs w:val="32"/>
        </w:rPr>
        <w:t>6、</w:t>
      </w:r>
      <w:r>
        <w:rPr>
          <w:rFonts w:ascii="Times New Roman" w:eastAsia="楷体" w:cs="Times New Roman"/>
          <w:kern w:val="2"/>
          <w:sz w:val="32"/>
          <w:szCs w:val="32"/>
        </w:rPr>
        <w:t>主要完成人情况</w:t>
      </w:r>
    </w:p>
    <w:tbl>
      <w:tblPr>
        <w:tblStyle w:val="6"/>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66"/>
        <w:gridCol w:w="784"/>
        <w:gridCol w:w="730"/>
        <w:gridCol w:w="1050"/>
        <w:gridCol w:w="5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tabs>
                <w:tab w:val="left" w:pos="420"/>
              </w:tabs>
              <w:jc w:val="center"/>
              <w:rPr>
                <w:rFonts w:eastAsia="楷体"/>
                <w:b/>
                <w:bCs/>
              </w:rPr>
            </w:pPr>
            <w:r>
              <w:rPr>
                <w:rFonts w:eastAsia="楷体"/>
                <w:b/>
                <w:bCs/>
              </w:rPr>
              <w:t>排名</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eastAsia="楷体"/>
                <w:b/>
                <w:bCs/>
              </w:rPr>
            </w:pPr>
            <w:r>
              <w:rPr>
                <w:rFonts w:eastAsia="楷体"/>
                <w:b/>
                <w:bCs/>
              </w:rPr>
              <w:t>完成人姓名</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eastAsia="楷体"/>
                <w:b/>
                <w:bCs/>
              </w:rPr>
            </w:pPr>
            <w:r>
              <w:rPr>
                <w:rFonts w:eastAsia="楷体"/>
                <w:b/>
                <w:bCs/>
              </w:rPr>
              <w:t>职务</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楷体"/>
                <w:b/>
                <w:bCs/>
              </w:rPr>
            </w:pPr>
            <w:r>
              <w:rPr>
                <w:rFonts w:eastAsia="楷体"/>
                <w:b/>
                <w:bCs/>
              </w:rPr>
              <w:t>职称</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楷体"/>
                <w:b/>
                <w:bCs/>
              </w:rPr>
            </w:pPr>
            <w:r>
              <w:rPr>
                <w:rFonts w:eastAsia="楷体"/>
                <w:b/>
                <w:bCs/>
              </w:rPr>
              <w:t>工作单位</w:t>
            </w:r>
          </w:p>
        </w:tc>
        <w:tc>
          <w:tcPr>
            <w:tcW w:w="5298" w:type="dxa"/>
            <w:tcBorders>
              <w:top w:val="single" w:color="auto" w:sz="4" w:space="0"/>
              <w:left w:val="single" w:color="auto" w:sz="4" w:space="0"/>
              <w:bottom w:val="single" w:color="auto" w:sz="4" w:space="0"/>
              <w:right w:val="single" w:color="auto" w:sz="4" w:space="0"/>
            </w:tcBorders>
            <w:vAlign w:val="center"/>
          </w:tcPr>
          <w:p>
            <w:pPr>
              <w:jc w:val="center"/>
              <w:rPr>
                <w:rFonts w:eastAsia="楷体"/>
                <w:b/>
                <w:bCs/>
              </w:rPr>
            </w:pPr>
            <w:r>
              <w:rPr>
                <w:rFonts w:eastAsia="楷体"/>
                <w:b/>
                <w:bCs/>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1</w:t>
            </w:r>
          </w:p>
        </w:tc>
        <w:tc>
          <w:tcPr>
            <w:tcW w:w="1066" w:type="dxa"/>
            <w:vAlign w:val="center"/>
          </w:tcPr>
          <w:p>
            <w:pPr>
              <w:jc w:val="center"/>
              <w:rPr>
                <w:rFonts w:eastAsia="楷体"/>
              </w:rPr>
            </w:pPr>
            <w:r>
              <w:rPr>
                <w:rFonts w:eastAsia="楷体"/>
                <w:szCs w:val="32"/>
              </w:rPr>
              <w:t>郑明新</w:t>
            </w:r>
          </w:p>
        </w:tc>
        <w:tc>
          <w:tcPr>
            <w:tcW w:w="784" w:type="dxa"/>
            <w:vAlign w:val="center"/>
          </w:tcPr>
          <w:p>
            <w:pPr>
              <w:jc w:val="center"/>
              <w:rPr>
                <w:rFonts w:eastAsia="楷体"/>
              </w:rPr>
            </w:pPr>
            <w:r>
              <w:rPr>
                <w:rFonts w:eastAsia="楷体"/>
              </w:rPr>
              <w:t>道桥与岩土工程研究所所长</w:t>
            </w:r>
          </w:p>
        </w:tc>
        <w:tc>
          <w:tcPr>
            <w:tcW w:w="730" w:type="dxa"/>
            <w:vAlign w:val="center"/>
          </w:tcPr>
          <w:p>
            <w:pPr>
              <w:jc w:val="center"/>
              <w:rPr>
                <w:rFonts w:eastAsia="楷体"/>
              </w:rPr>
            </w:pPr>
            <w:r>
              <w:rPr>
                <w:rFonts w:eastAsia="楷体"/>
                <w:szCs w:val="32"/>
              </w:rPr>
              <w:t>教授</w:t>
            </w:r>
          </w:p>
        </w:tc>
        <w:tc>
          <w:tcPr>
            <w:tcW w:w="1050" w:type="dxa"/>
            <w:vAlign w:val="center"/>
          </w:tcPr>
          <w:p>
            <w:pPr>
              <w:jc w:val="center"/>
              <w:rPr>
                <w:rFonts w:eastAsia="楷体"/>
              </w:rPr>
            </w:pPr>
            <w:r>
              <w:rPr>
                <w:rFonts w:eastAsia="楷体"/>
                <w:szCs w:val="32"/>
              </w:rPr>
              <w:t>华东交通大学</w:t>
            </w:r>
          </w:p>
        </w:tc>
        <w:tc>
          <w:tcPr>
            <w:tcW w:w="5298" w:type="dxa"/>
            <w:vAlign w:val="center"/>
          </w:tcPr>
          <w:p>
            <w:pPr>
              <w:rPr>
                <w:rFonts w:eastAsia="楷体"/>
              </w:rPr>
            </w:pPr>
            <w:r>
              <w:rPr>
                <w:rFonts w:eastAsia="楷体"/>
                <w:szCs w:val="32"/>
              </w:rPr>
              <w:t>项目总负责人，对项目创新点1、2、3、4有贡献：创新性地提出了围桩-土耦合抗滑桩及拱弦式耦合抗滑结构等</w:t>
            </w:r>
            <w:r>
              <w:rPr>
                <w:rFonts w:eastAsia="楷体"/>
                <w:bCs/>
                <w:szCs w:val="32"/>
              </w:rPr>
              <w:t>绿色防护技术</w:t>
            </w:r>
            <w:r>
              <w:rPr>
                <w:rFonts w:eastAsia="楷体"/>
                <w:szCs w:val="32"/>
              </w:rPr>
              <w:t>；</w:t>
            </w:r>
            <w:r>
              <w:rPr>
                <w:rFonts w:eastAsia="楷体"/>
                <w:bCs/>
                <w:szCs w:val="32"/>
              </w:rPr>
              <w:t>提出了拱弦式耦合抗滑结构的“虚桩”计算理论方法；</w:t>
            </w:r>
            <w:r>
              <w:rPr>
                <w:rFonts w:eastAsia="楷体"/>
                <w:szCs w:val="32"/>
              </w:rPr>
              <w:t>提出了工程防护和植物根系“此消彼长”的煤系土边坡绿色防护新思路，研发了煤系土边坡的锚网（GFRP）+植被绿色防护新技术；协同创建边坡绿色防护监测体系和安全评价预警系统。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2</w:t>
            </w:r>
          </w:p>
        </w:tc>
        <w:tc>
          <w:tcPr>
            <w:tcW w:w="1066" w:type="dxa"/>
            <w:vAlign w:val="center"/>
          </w:tcPr>
          <w:p>
            <w:pPr>
              <w:jc w:val="center"/>
              <w:rPr>
                <w:rFonts w:eastAsia="楷体"/>
              </w:rPr>
            </w:pPr>
            <w:r>
              <w:rPr>
                <w:rFonts w:eastAsia="楷体"/>
                <w:szCs w:val="32"/>
              </w:rPr>
              <w:t>张鸿</w:t>
            </w:r>
          </w:p>
        </w:tc>
        <w:tc>
          <w:tcPr>
            <w:tcW w:w="784" w:type="dxa"/>
            <w:vAlign w:val="center"/>
          </w:tcPr>
          <w:p>
            <w:pPr>
              <w:jc w:val="center"/>
              <w:rPr>
                <w:rFonts w:eastAsia="楷体"/>
              </w:rPr>
            </w:pPr>
            <w:r>
              <w:rPr>
                <w:rFonts w:hint="eastAsia" w:eastAsia="楷体"/>
              </w:rPr>
              <w:t>/</w:t>
            </w:r>
          </w:p>
        </w:tc>
        <w:tc>
          <w:tcPr>
            <w:tcW w:w="730" w:type="dxa"/>
            <w:vAlign w:val="center"/>
          </w:tcPr>
          <w:p>
            <w:pPr>
              <w:jc w:val="center"/>
              <w:rPr>
                <w:rFonts w:eastAsia="楷体"/>
              </w:rPr>
            </w:pPr>
            <w:r>
              <w:rPr>
                <w:rFonts w:eastAsia="楷体"/>
                <w:szCs w:val="32"/>
              </w:rPr>
              <w:t>教授</w:t>
            </w:r>
          </w:p>
        </w:tc>
        <w:tc>
          <w:tcPr>
            <w:tcW w:w="1050" w:type="dxa"/>
            <w:vAlign w:val="center"/>
          </w:tcPr>
          <w:p>
            <w:pPr>
              <w:jc w:val="center"/>
              <w:rPr>
                <w:rFonts w:eastAsia="楷体"/>
              </w:rPr>
            </w:pPr>
            <w:r>
              <w:rPr>
                <w:rFonts w:eastAsia="楷体"/>
                <w:szCs w:val="32"/>
              </w:rPr>
              <w:t>南昌工程学院</w:t>
            </w:r>
          </w:p>
        </w:tc>
        <w:tc>
          <w:tcPr>
            <w:tcW w:w="5298" w:type="dxa"/>
            <w:vAlign w:val="center"/>
          </w:tcPr>
          <w:p>
            <w:pPr>
              <w:rPr>
                <w:rFonts w:eastAsia="楷体"/>
                <w:szCs w:val="32"/>
              </w:rPr>
            </w:pPr>
            <w:r>
              <w:rPr>
                <w:rFonts w:eastAsia="楷体"/>
                <w:szCs w:val="32"/>
              </w:rPr>
              <w:t>对项目创新点2、3、4有贡献：提出框格梁与弹性伸缩柔性锚杆组合的膨胀土边坡新型防护技术，研发了柔性锚杆弹性拉杆结构；建立了煤系土边坡与流体相互耦合作用的细观力学计算方法，获得了煤系土边坡宏观力学响应与细观结构参数变化之间的尺度定律；建立了岩土边坡大变形位移和应力光纤监测理论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3</w:t>
            </w:r>
          </w:p>
        </w:tc>
        <w:tc>
          <w:tcPr>
            <w:tcW w:w="1066" w:type="dxa"/>
            <w:vAlign w:val="center"/>
          </w:tcPr>
          <w:p>
            <w:pPr>
              <w:jc w:val="center"/>
              <w:rPr>
                <w:rFonts w:eastAsia="楷体"/>
              </w:rPr>
            </w:pPr>
            <w:r>
              <w:rPr>
                <w:rFonts w:eastAsia="楷体"/>
                <w:szCs w:val="32"/>
              </w:rPr>
              <w:t>荣耀</w:t>
            </w:r>
          </w:p>
        </w:tc>
        <w:tc>
          <w:tcPr>
            <w:tcW w:w="784" w:type="dxa"/>
            <w:vAlign w:val="center"/>
          </w:tcPr>
          <w:p>
            <w:pPr>
              <w:jc w:val="center"/>
              <w:rPr>
                <w:rFonts w:eastAsia="楷体"/>
              </w:rPr>
            </w:pPr>
            <w:r>
              <w:rPr>
                <w:rFonts w:eastAsia="楷体"/>
                <w:szCs w:val="32"/>
              </w:rPr>
              <w:t>总经理</w:t>
            </w:r>
          </w:p>
        </w:tc>
        <w:tc>
          <w:tcPr>
            <w:tcW w:w="730" w:type="dxa"/>
            <w:vAlign w:val="center"/>
          </w:tcPr>
          <w:p>
            <w:pPr>
              <w:jc w:val="center"/>
              <w:rPr>
                <w:rFonts w:eastAsia="楷体"/>
              </w:rPr>
            </w:pPr>
            <w:r>
              <w:rPr>
                <w:rFonts w:eastAsia="楷体"/>
                <w:szCs w:val="32"/>
              </w:rPr>
              <w:t>教授级高工</w:t>
            </w:r>
          </w:p>
        </w:tc>
        <w:tc>
          <w:tcPr>
            <w:tcW w:w="1050" w:type="dxa"/>
            <w:vAlign w:val="center"/>
          </w:tcPr>
          <w:p>
            <w:pPr>
              <w:jc w:val="center"/>
              <w:rPr>
                <w:rFonts w:eastAsia="楷体"/>
              </w:rPr>
            </w:pPr>
            <w:r>
              <w:rPr>
                <w:rFonts w:eastAsia="楷体"/>
                <w:szCs w:val="32"/>
              </w:rPr>
              <w:t>江西省交通科学研究院有限公司</w:t>
            </w:r>
          </w:p>
        </w:tc>
        <w:tc>
          <w:tcPr>
            <w:tcW w:w="5298" w:type="dxa"/>
            <w:vAlign w:val="center"/>
          </w:tcPr>
          <w:p>
            <w:pPr>
              <w:rPr>
                <w:rFonts w:eastAsia="楷体"/>
                <w:szCs w:val="32"/>
              </w:rPr>
            </w:pPr>
            <w:r>
              <w:rPr>
                <w:rFonts w:eastAsia="楷体"/>
                <w:szCs w:val="32"/>
              </w:rPr>
              <w:t>对项目创新点3、4有贡献：研发了高边坡智能光纤远程在线监测系统，实现了对岩土边坡变形、应力位移等监测参数远程在线监控；建立了一套岩土高边坡“空-天-地”一体多源信息监测预警体系，实现岩土边坡多维协同监测，协助在典型边坡安全监测中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4</w:t>
            </w:r>
          </w:p>
        </w:tc>
        <w:tc>
          <w:tcPr>
            <w:tcW w:w="1066" w:type="dxa"/>
            <w:vAlign w:val="center"/>
          </w:tcPr>
          <w:p>
            <w:pPr>
              <w:jc w:val="center"/>
              <w:rPr>
                <w:rFonts w:eastAsia="楷体"/>
              </w:rPr>
            </w:pPr>
            <w:r>
              <w:rPr>
                <w:rFonts w:eastAsia="楷体"/>
                <w:szCs w:val="32"/>
              </w:rPr>
              <w:t>孙书伟</w:t>
            </w:r>
          </w:p>
        </w:tc>
        <w:tc>
          <w:tcPr>
            <w:tcW w:w="784" w:type="dxa"/>
            <w:vAlign w:val="center"/>
          </w:tcPr>
          <w:p>
            <w:pPr>
              <w:jc w:val="center"/>
              <w:rPr>
                <w:rFonts w:eastAsia="楷体"/>
              </w:rPr>
            </w:pPr>
            <w:r>
              <w:rPr>
                <w:rFonts w:eastAsia="楷体"/>
              </w:rPr>
              <w:t>矿山岩土灾害防治研究中心主任</w:t>
            </w:r>
          </w:p>
        </w:tc>
        <w:tc>
          <w:tcPr>
            <w:tcW w:w="730" w:type="dxa"/>
            <w:vAlign w:val="center"/>
          </w:tcPr>
          <w:p>
            <w:pPr>
              <w:jc w:val="center"/>
              <w:rPr>
                <w:rFonts w:eastAsia="楷体"/>
              </w:rPr>
            </w:pPr>
            <w:r>
              <w:rPr>
                <w:rFonts w:eastAsia="楷体"/>
                <w:szCs w:val="32"/>
              </w:rPr>
              <w:t>教授</w:t>
            </w:r>
          </w:p>
        </w:tc>
        <w:tc>
          <w:tcPr>
            <w:tcW w:w="1050" w:type="dxa"/>
            <w:vAlign w:val="center"/>
          </w:tcPr>
          <w:p>
            <w:pPr>
              <w:jc w:val="center"/>
              <w:rPr>
                <w:rFonts w:eastAsia="楷体"/>
              </w:rPr>
            </w:pPr>
            <w:r>
              <w:rPr>
                <w:rFonts w:eastAsia="楷体"/>
                <w:szCs w:val="32"/>
              </w:rPr>
              <w:t>中国矿业大学（北京）</w:t>
            </w:r>
          </w:p>
        </w:tc>
        <w:tc>
          <w:tcPr>
            <w:tcW w:w="5298" w:type="dxa"/>
            <w:vAlign w:val="center"/>
          </w:tcPr>
          <w:p>
            <w:pPr>
              <w:rPr>
                <w:rFonts w:eastAsia="楷体"/>
              </w:rPr>
            </w:pPr>
            <w:r>
              <w:rPr>
                <w:rFonts w:eastAsia="楷体"/>
                <w:szCs w:val="32"/>
              </w:rPr>
              <w:t>对项目创新点1、4有贡献：</w:t>
            </w:r>
            <w:r>
              <w:rPr>
                <w:rFonts w:eastAsia="楷体"/>
              </w:rPr>
              <w:t>提出了基于截面抗弯承载力的微型桩群加固土质边坡理论计算方法，揭示了微型桩群加固边坡的加固机制和失效机理；建立了基于强度折减法和二分法的微型桩加固边坡稳定性耦合评价方法，协助在典型边坡加固工程中推广应用；合作提出了新型围桩-土耦合抗滑结构和设计计算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5</w:t>
            </w:r>
          </w:p>
        </w:tc>
        <w:tc>
          <w:tcPr>
            <w:tcW w:w="1066" w:type="dxa"/>
            <w:vAlign w:val="center"/>
          </w:tcPr>
          <w:p>
            <w:pPr>
              <w:jc w:val="center"/>
              <w:rPr>
                <w:rFonts w:eastAsia="楷体"/>
              </w:rPr>
            </w:pPr>
            <w:r>
              <w:rPr>
                <w:rFonts w:eastAsia="楷体"/>
                <w:szCs w:val="32"/>
              </w:rPr>
              <w:t>黄钢</w:t>
            </w:r>
          </w:p>
        </w:tc>
        <w:tc>
          <w:tcPr>
            <w:tcW w:w="784" w:type="dxa"/>
            <w:vAlign w:val="center"/>
          </w:tcPr>
          <w:p>
            <w:pPr>
              <w:jc w:val="center"/>
              <w:rPr>
                <w:rFonts w:eastAsia="楷体"/>
              </w:rPr>
            </w:pPr>
            <w:r>
              <w:rPr>
                <w:rFonts w:eastAsia="楷体"/>
              </w:rPr>
              <w:t>/</w:t>
            </w:r>
          </w:p>
        </w:tc>
        <w:tc>
          <w:tcPr>
            <w:tcW w:w="730" w:type="dxa"/>
            <w:vAlign w:val="center"/>
          </w:tcPr>
          <w:p>
            <w:pPr>
              <w:jc w:val="center"/>
              <w:rPr>
                <w:rFonts w:eastAsia="楷体"/>
              </w:rPr>
            </w:pPr>
            <w:r>
              <w:rPr>
                <w:rFonts w:hint="eastAsia" w:eastAsia="楷体"/>
                <w:szCs w:val="32"/>
              </w:rPr>
              <w:t>副教授</w:t>
            </w:r>
          </w:p>
        </w:tc>
        <w:tc>
          <w:tcPr>
            <w:tcW w:w="1050" w:type="dxa"/>
            <w:vAlign w:val="center"/>
          </w:tcPr>
          <w:p>
            <w:pPr>
              <w:jc w:val="center"/>
              <w:rPr>
                <w:rFonts w:eastAsia="楷体"/>
              </w:rPr>
            </w:pPr>
            <w:r>
              <w:rPr>
                <w:rFonts w:hint="eastAsia" w:eastAsia="楷体"/>
              </w:rPr>
              <w:t>黄冈师范学院（原华东交通大学博士研究生）</w:t>
            </w:r>
          </w:p>
        </w:tc>
        <w:tc>
          <w:tcPr>
            <w:tcW w:w="5298" w:type="dxa"/>
            <w:vAlign w:val="center"/>
          </w:tcPr>
          <w:p>
            <w:pPr>
              <w:rPr>
                <w:rFonts w:eastAsia="楷体"/>
              </w:rPr>
            </w:pPr>
            <w:r>
              <w:rPr>
                <w:rFonts w:eastAsia="楷体"/>
                <w:szCs w:val="32"/>
              </w:rPr>
              <w:t>对项目创新点1、3有贡献：</w:t>
            </w:r>
            <w:r>
              <w:rPr>
                <w:rFonts w:eastAsia="楷体"/>
              </w:rPr>
              <w:t>提出了GFRP锚网+植被边坡绿色防护结构理论计算方法；研发了适合锚网植被绿色防护新技术的新型GFRP锚杆材料，研制出了煤系土生态稳固基材，培育出了适合煤系土边坡种植的香根草本植物和多花木兰灌木植物。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6</w:t>
            </w:r>
          </w:p>
        </w:tc>
        <w:tc>
          <w:tcPr>
            <w:tcW w:w="1066" w:type="dxa"/>
            <w:vAlign w:val="center"/>
          </w:tcPr>
          <w:p>
            <w:pPr>
              <w:jc w:val="center"/>
              <w:rPr>
                <w:rFonts w:eastAsia="楷体"/>
              </w:rPr>
            </w:pPr>
            <w:r>
              <w:rPr>
                <w:rFonts w:eastAsia="楷体"/>
                <w:szCs w:val="32"/>
              </w:rPr>
              <w:t>刘伟宏</w:t>
            </w:r>
          </w:p>
        </w:tc>
        <w:tc>
          <w:tcPr>
            <w:tcW w:w="784" w:type="dxa"/>
            <w:vAlign w:val="center"/>
          </w:tcPr>
          <w:p>
            <w:pPr>
              <w:jc w:val="center"/>
              <w:rPr>
                <w:rFonts w:eastAsia="楷体"/>
              </w:rPr>
            </w:pPr>
            <w:r>
              <w:rPr>
                <w:rFonts w:eastAsia="楷体"/>
              </w:rPr>
              <w:t>/</w:t>
            </w:r>
          </w:p>
        </w:tc>
        <w:tc>
          <w:tcPr>
            <w:tcW w:w="730" w:type="dxa"/>
            <w:vAlign w:val="center"/>
          </w:tcPr>
          <w:p>
            <w:pPr>
              <w:jc w:val="center"/>
              <w:rPr>
                <w:rFonts w:eastAsia="楷体"/>
              </w:rPr>
            </w:pPr>
            <w:r>
              <w:rPr>
                <w:rFonts w:hint="eastAsia" w:eastAsia="楷体"/>
                <w:szCs w:val="32"/>
              </w:rPr>
              <w:t>副教授</w:t>
            </w:r>
          </w:p>
        </w:tc>
        <w:tc>
          <w:tcPr>
            <w:tcW w:w="1050" w:type="dxa"/>
            <w:vAlign w:val="center"/>
          </w:tcPr>
          <w:p>
            <w:pPr>
              <w:jc w:val="center"/>
              <w:rPr>
                <w:rFonts w:eastAsia="楷体"/>
              </w:rPr>
            </w:pPr>
            <w:r>
              <w:rPr>
                <w:rFonts w:hint="eastAsia" w:eastAsia="楷体"/>
                <w:szCs w:val="32"/>
              </w:rPr>
              <w:t>江苏工程职业技术学院（原华东交通大学硕士研究生）</w:t>
            </w:r>
          </w:p>
        </w:tc>
        <w:tc>
          <w:tcPr>
            <w:tcW w:w="5298" w:type="dxa"/>
            <w:vAlign w:val="center"/>
          </w:tcPr>
          <w:p>
            <w:pPr>
              <w:rPr>
                <w:rFonts w:eastAsia="楷体"/>
              </w:rPr>
            </w:pPr>
            <w:r>
              <w:rPr>
                <w:rFonts w:eastAsia="楷体"/>
                <w:szCs w:val="32"/>
              </w:rPr>
              <w:t>对项目创新点1、3有贡献：</w:t>
            </w:r>
            <w:r>
              <w:rPr>
                <w:rFonts w:eastAsia="楷体"/>
              </w:rPr>
              <w:t>负责围桩土耦合结构室内试验研究和试验数据分析，揭示了围桩-土耦合抗滑结构工作机理；作为骨干参与建立了围桩-土耦合抗滑结构受力模型及耦合效应计算方法。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7</w:t>
            </w:r>
          </w:p>
        </w:tc>
        <w:tc>
          <w:tcPr>
            <w:tcW w:w="1066" w:type="dxa"/>
            <w:vAlign w:val="center"/>
          </w:tcPr>
          <w:p>
            <w:pPr>
              <w:jc w:val="center"/>
              <w:rPr>
                <w:rFonts w:eastAsia="楷体"/>
              </w:rPr>
            </w:pPr>
            <w:r>
              <w:rPr>
                <w:rFonts w:eastAsia="楷体"/>
                <w:szCs w:val="32"/>
              </w:rPr>
              <w:t>孙洋</w:t>
            </w:r>
          </w:p>
        </w:tc>
        <w:tc>
          <w:tcPr>
            <w:tcW w:w="784" w:type="dxa"/>
            <w:vAlign w:val="center"/>
          </w:tcPr>
          <w:p>
            <w:pPr>
              <w:jc w:val="center"/>
              <w:rPr>
                <w:rFonts w:eastAsia="楷体"/>
              </w:rPr>
            </w:pPr>
            <w:r>
              <w:rPr>
                <w:rFonts w:eastAsia="楷体"/>
                <w:szCs w:val="32"/>
              </w:rPr>
              <w:t>试验检测部部长</w:t>
            </w:r>
          </w:p>
        </w:tc>
        <w:tc>
          <w:tcPr>
            <w:tcW w:w="730" w:type="dxa"/>
            <w:vAlign w:val="center"/>
          </w:tcPr>
          <w:p>
            <w:pPr>
              <w:jc w:val="center"/>
              <w:rPr>
                <w:rFonts w:eastAsia="楷体"/>
              </w:rPr>
            </w:pPr>
            <w:r>
              <w:rPr>
                <w:rFonts w:eastAsia="楷体"/>
                <w:szCs w:val="32"/>
              </w:rPr>
              <w:t>高工</w:t>
            </w:r>
          </w:p>
        </w:tc>
        <w:tc>
          <w:tcPr>
            <w:tcW w:w="1050" w:type="dxa"/>
            <w:vAlign w:val="center"/>
          </w:tcPr>
          <w:p>
            <w:pPr>
              <w:jc w:val="center"/>
              <w:rPr>
                <w:rFonts w:eastAsia="楷体"/>
              </w:rPr>
            </w:pPr>
            <w:r>
              <w:rPr>
                <w:rFonts w:eastAsia="楷体"/>
                <w:szCs w:val="32"/>
              </w:rPr>
              <w:t>江西省交通科学研究院有限公司</w:t>
            </w:r>
          </w:p>
        </w:tc>
        <w:tc>
          <w:tcPr>
            <w:tcW w:w="5298" w:type="dxa"/>
            <w:vAlign w:val="center"/>
          </w:tcPr>
          <w:p>
            <w:pPr>
              <w:rPr>
                <w:rFonts w:eastAsia="楷体"/>
                <w:szCs w:val="32"/>
              </w:rPr>
            </w:pPr>
            <w:r>
              <w:rPr>
                <w:rFonts w:eastAsia="楷体"/>
                <w:szCs w:val="32"/>
              </w:rPr>
              <w:t>对项目创新点2、4有贡献：</w:t>
            </w:r>
            <w:r>
              <w:rPr>
                <w:rFonts w:eastAsia="楷体"/>
              </w:rPr>
              <w:t>作为骨干参与研发边坡位移新型监测装备；参与研发了高边坡智能光纤远程在线监测系统，协助典型岩土边坡安全监测推广应用。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color w:val="FF0000"/>
              </w:rPr>
            </w:pPr>
            <w:r>
              <w:rPr>
                <w:rFonts w:eastAsia="楷体"/>
              </w:rPr>
              <w:t>8</w:t>
            </w:r>
          </w:p>
        </w:tc>
        <w:tc>
          <w:tcPr>
            <w:tcW w:w="1066" w:type="dxa"/>
            <w:vAlign w:val="center"/>
          </w:tcPr>
          <w:p>
            <w:pPr>
              <w:jc w:val="center"/>
              <w:rPr>
                <w:rFonts w:eastAsia="楷体"/>
              </w:rPr>
            </w:pPr>
            <w:r>
              <w:rPr>
                <w:rFonts w:eastAsia="楷体"/>
                <w:szCs w:val="32"/>
              </w:rPr>
              <w:t>胡国平</w:t>
            </w:r>
          </w:p>
        </w:tc>
        <w:tc>
          <w:tcPr>
            <w:tcW w:w="784" w:type="dxa"/>
            <w:vAlign w:val="center"/>
          </w:tcPr>
          <w:p>
            <w:pPr>
              <w:jc w:val="center"/>
              <w:rPr>
                <w:rFonts w:eastAsia="楷体"/>
              </w:rPr>
            </w:pPr>
            <w:r>
              <w:rPr>
                <w:rFonts w:eastAsia="楷体"/>
              </w:rPr>
              <w:t>/</w:t>
            </w:r>
          </w:p>
        </w:tc>
        <w:tc>
          <w:tcPr>
            <w:tcW w:w="730" w:type="dxa"/>
            <w:vAlign w:val="center"/>
          </w:tcPr>
          <w:p>
            <w:pPr>
              <w:jc w:val="center"/>
              <w:rPr>
                <w:rFonts w:eastAsia="楷体"/>
              </w:rPr>
            </w:pPr>
            <w:r>
              <w:rPr>
                <w:rFonts w:eastAsia="楷体"/>
                <w:szCs w:val="32"/>
              </w:rPr>
              <w:t>讲师</w:t>
            </w:r>
          </w:p>
        </w:tc>
        <w:tc>
          <w:tcPr>
            <w:tcW w:w="1050" w:type="dxa"/>
            <w:vAlign w:val="center"/>
          </w:tcPr>
          <w:p>
            <w:pPr>
              <w:jc w:val="center"/>
              <w:rPr>
                <w:rFonts w:eastAsia="楷体"/>
              </w:rPr>
            </w:pPr>
            <w:r>
              <w:rPr>
                <w:rFonts w:hint="eastAsia" w:eastAsia="楷体"/>
                <w:szCs w:val="32"/>
              </w:rPr>
              <w:t>河南城建学院（原华东交通大学博士研究生）</w:t>
            </w:r>
          </w:p>
        </w:tc>
        <w:tc>
          <w:tcPr>
            <w:tcW w:w="5298" w:type="dxa"/>
            <w:vAlign w:val="center"/>
          </w:tcPr>
          <w:p>
            <w:pPr>
              <w:rPr>
                <w:rFonts w:eastAsia="楷体"/>
              </w:rPr>
            </w:pPr>
            <w:r>
              <w:rPr>
                <w:rFonts w:eastAsia="楷体"/>
                <w:szCs w:val="32"/>
              </w:rPr>
              <w:t>对项目创新点1、4有贡献：</w:t>
            </w:r>
            <w:r>
              <w:rPr>
                <w:rFonts w:eastAsia="楷体"/>
              </w:rPr>
              <w:t>作为骨干参与研发了新型拱弦式耦合抗滑结构等全新绿色防护技术；参与建立了基于截面抗弯承载力的微型桩群加固土质边坡理论计算方法。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9</w:t>
            </w:r>
          </w:p>
        </w:tc>
        <w:tc>
          <w:tcPr>
            <w:tcW w:w="1066" w:type="dxa"/>
            <w:vAlign w:val="center"/>
          </w:tcPr>
          <w:p>
            <w:pPr>
              <w:jc w:val="center"/>
              <w:rPr>
                <w:rFonts w:eastAsia="楷体"/>
              </w:rPr>
            </w:pPr>
            <w:r>
              <w:rPr>
                <w:rFonts w:eastAsia="楷体"/>
              </w:rPr>
              <w:t>刘优平</w:t>
            </w:r>
          </w:p>
        </w:tc>
        <w:tc>
          <w:tcPr>
            <w:tcW w:w="784" w:type="dxa"/>
            <w:vAlign w:val="center"/>
          </w:tcPr>
          <w:p>
            <w:pPr>
              <w:jc w:val="center"/>
              <w:rPr>
                <w:rFonts w:eastAsia="楷体"/>
              </w:rPr>
            </w:pPr>
            <w:r>
              <w:rPr>
                <w:rFonts w:eastAsia="楷体"/>
              </w:rPr>
              <w:t>/</w:t>
            </w:r>
          </w:p>
        </w:tc>
        <w:tc>
          <w:tcPr>
            <w:tcW w:w="730" w:type="dxa"/>
            <w:vAlign w:val="center"/>
          </w:tcPr>
          <w:p>
            <w:pPr>
              <w:jc w:val="center"/>
              <w:rPr>
                <w:rFonts w:eastAsia="楷体"/>
              </w:rPr>
            </w:pPr>
            <w:r>
              <w:rPr>
                <w:rFonts w:eastAsia="楷体"/>
              </w:rPr>
              <w:t>教授</w:t>
            </w:r>
          </w:p>
        </w:tc>
        <w:tc>
          <w:tcPr>
            <w:tcW w:w="1050" w:type="dxa"/>
            <w:vAlign w:val="center"/>
          </w:tcPr>
          <w:p>
            <w:pPr>
              <w:jc w:val="center"/>
              <w:rPr>
                <w:rFonts w:eastAsia="楷体"/>
              </w:rPr>
            </w:pPr>
            <w:r>
              <w:rPr>
                <w:rFonts w:eastAsia="楷体"/>
              </w:rPr>
              <w:t>南昌工程学院</w:t>
            </w:r>
          </w:p>
        </w:tc>
        <w:tc>
          <w:tcPr>
            <w:tcW w:w="5298" w:type="dxa"/>
            <w:vAlign w:val="center"/>
          </w:tcPr>
          <w:p>
            <w:pPr>
              <w:rPr>
                <w:rFonts w:eastAsia="楷体"/>
              </w:rPr>
            </w:pPr>
            <w:r>
              <w:rPr>
                <w:rFonts w:eastAsia="楷体"/>
                <w:szCs w:val="32"/>
              </w:rPr>
              <w:t>对项目创新点2、4有贡献：</w:t>
            </w:r>
            <w:r>
              <w:rPr>
                <w:rFonts w:eastAsia="楷体"/>
              </w:rPr>
              <w:t>作为骨干参与研发框格梁与弹性伸缩柔性锚杆组合的膨胀土边坡新型防护体系；参与研制了适合岩土体大变形和应力量测的智能传感监测装备。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10</w:t>
            </w:r>
          </w:p>
        </w:tc>
        <w:tc>
          <w:tcPr>
            <w:tcW w:w="1066" w:type="dxa"/>
            <w:vAlign w:val="center"/>
          </w:tcPr>
          <w:p>
            <w:pPr>
              <w:jc w:val="center"/>
              <w:rPr>
                <w:rFonts w:eastAsia="楷体"/>
              </w:rPr>
            </w:pPr>
            <w:r>
              <w:rPr>
                <w:rFonts w:eastAsia="楷体"/>
              </w:rPr>
              <w:t>黄红元</w:t>
            </w:r>
          </w:p>
        </w:tc>
        <w:tc>
          <w:tcPr>
            <w:tcW w:w="784" w:type="dxa"/>
            <w:vAlign w:val="center"/>
          </w:tcPr>
          <w:p>
            <w:pPr>
              <w:jc w:val="center"/>
              <w:rPr>
                <w:rFonts w:eastAsia="楷体"/>
              </w:rPr>
            </w:pPr>
            <w:r>
              <w:rPr>
                <w:rFonts w:eastAsia="楷体"/>
              </w:rPr>
              <w:t>/</w:t>
            </w:r>
          </w:p>
        </w:tc>
        <w:tc>
          <w:tcPr>
            <w:tcW w:w="730" w:type="dxa"/>
            <w:vAlign w:val="center"/>
          </w:tcPr>
          <w:p>
            <w:pPr>
              <w:jc w:val="center"/>
              <w:rPr>
                <w:rFonts w:eastAsia="楷体"/>
              </w:rPr>
            </w:pPr>
            <w:r>
              <w:rPr>
                <w:rFonts w:eastAsia="楷体"/>
              </w:rPr>
              <w:t>讲师</w:t>
            </w:r>
          </w:p>
        </w:tc>
        <w:tc>
          <w:tcPr>
            <w:tcW w:w="1050" w:type="dxa"/>
            <w:vAlign w:val="center"/>
          </w:tcPr>
          <w:p>
            <w:pPr>
              <w:jc w:val="center"/>
              <w:rPr>
                <w:rFonts w:eastAsia="楷体"/>
              </w:rPr>
            </w:pPr>
            <w:r>
              <w:rPr>
                <w:rFonts w:eastAsia="楷体"/>
              </w:rPr>
              <w:t>南昌工程学院</w:t>
            </w:r>
          </w:p>
        </w:tc>
        <w:tc>
          <w:tcPr>
            <w:tcW w:w="5298" w:type="dxa"/>
            <w:vAlign w:val="center"/>
          </w:tcPr>
          <w:p>
            <w:pPr>
              <w:rPr>
                <w:rFonts w:eastAsia="楷体"/>
              </w:rPr>
            </w:pPr>
            <w:r>
              <w:rPr>
                <w:rFonts w:eastAsia="楷体"/>
                <w:szCs w:val="32"/>
              </w:rPr>
              <w:t>对项目创新点2、4有贡献：</w:t>
            </w:r>
            <w:r>
              <w:rPr>
                <w:rFonts w:eastAsia="楷体"/>
              </w:rPr>
              <w:t>作为技术骨干参与研发框格梁与弹性伸缩柔性锚杆组合的膨胀土边坡新型防护体系，建立了边坡岩土体与锚杆耦合作用的计算模型。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hint="eastAsia" w:eastAsia="楷体"/>
              </w:rPr>
              <w:t>1</w:t>
            </w:r>
            <w:r>
              <w:rPr>
                <w:rFonts w:eastAsia="楷体"/>
              </w:rPr>
              <w:t>1</w:t>
            </w:r>
          </w:p>
        </w:tc>
        <w:tc>
          <w:tcPr>
            <w:tcW w:w="1066" w:type="dxa"/>
            <w:vAlign w:val="center"/>
          </w:tcPr>
          <w:p>
            <w:pPr>
              <w:jc w:val="center"/>
              <w:rPr>
                <w:rFonts w:eastAsia="楷体"/>
              </w:rPr>
            </w:pPr>
            <w:r>
              <w:rPr>
                <w:rFonts w:hint="eastAsia" w:eastAsia="楷体"/>
              </w:rPr>
              <w:t>方焘</w:t>
            </w:r>
          </w:p>
        </w:tc>
        <w:tc>
          <w:tcPr>
            <w:tcW w:w="784" w:type="dxa"/>
            <w:vAlign w:val="center"/>
          </w:tcPr>
          <w:p>
            <w:pPr>
              <w:jc w:val="center"/>
              <w:rPr>
                <w:rFonts w:eastAsia="楷体"/>
              </w:rPr>
            </w:pPr>
            <w:r>
              <w:rPr>
                <w:rFonts w:eastAsia="楷体"/>
              </w:rPr>
              <w:t>土木建筑学院副院长</w:t>
            </w:r>
          </w:p>
        </w:tc>
        <w:tc>
          <w:tcPr>
            <w:tcW w:w="730" w:type="dxa"/>
            <w:vAlign w:val="center"/>
          </w:tcPr>
          <w:p>
            <w:pPr>
              <w:jc w:val="center"/>
              <w:rPr>
                <w:rFonts w:eastAsia="楷体"/>
              </w:rPr>
            </w:pPr>
            <w:r>
              <w:rPr>
                <w:rFonts w:hint="eastAsia" w:eastAsia="楷体"/>
              </w:rPr>
              <w:t>教授</w:t>
            </w:r>
          </w:p>
        </w:tc>
        <w:tc>
          <w:tcPr>
            <w:tcW w:w="1050" w:type="dxa"/>
            <w:vAlign w:val="center"/>
          </w:tcPr>
          <w:p>
            <w:pPr>
              <w:jc w:val="center"/>
              <w:rPr>
                <w:rFonts w:eastAsia="楷体"/>
                <w:szCs w:val="32"/>
              </w:rPr>
            </w:pPr>
            <w:r>
              <w:rPr>
                <w:rFonts w:eastAsia="楷体"/>
              </w:rPr>
              <w:t>华东交通大学</w:t>
            </w:r>
          </w:p>
        </w:tc>
        <w:tc>
          <w:tcPr>
            <w:tcW w:w="5298" w:type="dxa"/>
            <w:vAlign w:val="center"/>
          </w:tcPr>
          <w:p>
            <w:pPr>
              <w:rPr>
                <w:rFonts w:eastAsia="楷体"/>
                <w:color w:val="FF0000"/>
                <w:szCs w:val="32"/>
              </w:rPr>
            </w:pPr>
            <w:r>
              <w:rPr>
                <w:rFonts w:eastAsia="楷体"/>
                <w:szCs w:val="32"/>
              </w:rPr>
              <w:t>对项目创新点1、3有贡献：</w:t>
            </w:r>
            <w:r>
              <w:rPr>
                <w:rFonts w:eastAsia="楷体"/>
              </w:rPr>
              <w:t>作为骨干参与围桩土耦合结构</w:t>
            </w:r>
            <w:r>
              <w:rPr>
                <w:rFonts w:hint="eastAsia" w:eastAsia="楷体"/>
              </w:rPr>
              <w:t>的研发工作</w:t>
            </w:r>
            <w:r>
              <w:rPr>
                <w:rFonts w:eastAsia="楷体"/>
              </w:rPr>
              <w:t>；作为骨干参与了</w:t>
            </w:r>
            <w:r>
              <w:rPr>
                <w:rFonts w:eastAsia="楷体"/>
                <w:szCs w:val="32"/>
              </w:rPr>
              <w:t>煤系土边坡锚网（GFRP）+植被绿色防护新技术</w:t>
            </w:r>
            <w:r>
              <w:rPr>
                <w:rFonts w:hint="eastAsia" w:eastAsia="楷体"/>
                <w:szCs w:val="32"/>
              </w:rPr>
              <w:t>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12</w:t>
            </w:r>
          </w:p>
        </w:tc>
        <w:tc>
          <w:tcPr>
            <w:tcW w:w="1066" w:type="dxa"/>
            <w:vAlign w:val="center"/>
          </w:tcPr>
          <w:p>
            <w:pPr>
              <w:jc w:val="center"/>
              <w:rPr>
                <w:rFonts w:eastAsia="楷体"/>
              </w:rPr>
            </w:pPr>
            <w:r>
              <w:rPr>
                <w:rFonts w:eastAsia="楷体"/>
              </w:rPr>
              <w:t>俞俊平</w:t>
            </w:r>
          </w:p>
        </w:tc>
        <w:tc>
          <w:tcPr>
            <w:tcW w:w="784" w:type="dxa"/>
            <w:vAlign w:val="center"/>
          </w:tcPr>
          <w:p>
            <w:pPr>
              <w:jc w:val="center"/>
              <w:rPr>
                <w:rFonts w:eastAsia="楷体"/>
              </w:rPr>
            </w:pPr>
            <w:r>
              <w:rPr>
                <w:rFonts w:eastAsia="楷体"/>
              </w:rPr>
              <w:t>/</w:t>
            </w:r>
          </w:p>
        </w:tc>
        <w:tc>
          <w:tcPr>
            <w:tcW w:w="730" w:type="dxa"/>
            <w:vAlign w:val="center"/>
          </w:tcPr>
          <w:p>
            <w:pPr>
              <w:jc w:val="center"/>
              <w:rPr>
                <w:rFonts w:eastAsia="楷体"/>
              </w:rPr>
            </w:pPr>
            <w:r>
              <w:rPr>
                <w:rFonts w:eastAsia="楷体"/>
              </w:rPr>
              <w:t>工程师</w:t>
            </w:r>
          </w:p>
        </w:tc>
        <w:tc>
          <w:tcPr>
            <w:tcW w:w="1050" w:type="dxa"/>
            <w:vAlign w:val="center"/>
          </w:tcPr>
          <w:p>
            <w:pPr>
              <w:jc w:val="center"/>
              <w:rPr>
                <w:rFonts w:eastAsia="楷体"/>
              </w:rPr>
            </w:pPr>
            <w:r>
              <w:rPr>
                <w:rFonts w:eastAsia="楷体"/>
                <w:szCs w:val="32"/>
              </w:rPr>
              <w:t>江西省交通科学研究院有限公司</w:t>
            </w:r>
          </w:p>
        </w:tc>
        <w:tc>
          <w:tcPr>
            <w:tcW w:w="5298" w:type="dxa"/>
            <w:vAlign w:val="center"/>
          </w:tcPr>
          <w:p>
            <w:pPr>
              <w:rPr>
                <w:rFonts w:eastAsia="楷体"/>
              </w:rPr>
            </w:pPr>
            <w:r>
              <w:rPr>
                <w:rFonts w:eastAsia="楷体"/>
                <w:szCs w:val="32"/>
              </w:rPr>
              <w:t>对项目创新点2、4有贡献：</w:t>
            </w:r>
            <w:r>
              <w:rPr>
                <w:rFonts w:eastAsia="楷体"/>
              </w:rPr>
              <w:t>作为骨干参与研发了智能光纤远程在线监测系统，建立了岩土边坡灰色预测模型和模糊综合安全预警方法。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13</w:t>
            </w:r>
          </w:p>
        </w:tc>
        <w:tc>
          <w:tcPr>
            <w:tcW w:w="1066" w:type="dxa"/>
            <w:vAlign w:val="center"/>
          </w:tcPr>
          <w:p>
            <w:pPr>
              <w:jc w:val="center"/>
              <w:rPr>
                <w:rFonts w:eastAsia="楷体"/>
              </w:rPr>
            </w:pPr>
            <w:r>
              <w:rPr>
                <w:rFonts w:eastAsia="楷体"/>
              </w:rPr>
              <w:t>马国正</w:t>
            </w:r>
          </w:p>
        </w:tc>
        <w:tc>
          <w:tcPr>
            <w:tcW w:w="784" w:type="dxa"/>
            <w:vAlign w:val="center"/>
          </w:tcPr>
          <w:p>
            <w:pPr>
              <w:jc w:val="center"/>
              <w:rPr>
                <w:rFonts w:eastAsia="楷体"/>
              </w:rPr>
            </w:pPr>
            <w:r>
              <w:rPr>
                <w:rFonts w:eastAsia="楷体"/>
              </w:rPr>
              <w:t>/</w:t>
            </w:r>
          </w:p>
        </w:tc>
        <w:tc>
          <w:tcPr>
            <w:tcW w:w="730" w:type="dxa"/>
            <w:vAlign w:val="center"/>
          </w:tcPr>
          <w:p>
            <w:pPr>
              <w:jc w:val="center"/>
              <w:rPr>
                <w:rFonts w:eastAsia="楷体"/>
              </w:rPr>
            </w:pPr>
            <w:r>
              <w:rPr>
                <w:rFonts w:eastAsia="楷体"/>
              </w:rPr>
              <w:t>高级实验师</w:t>
            </w:r>
          </w:p>
        </w:tc>
        <w:tc>
          <w:tcPr>
            <w:tcW w:w="1050" w:type="dxa"/>
            <w:vAlign w:val="center"/>
          </w:tcPr>
          <w:p>
            <w:pPr>
              <w:jc w:val="center"/>
              <w:rPr>
                <w:rFonts w:eastAsia="楷体"/>
              </w:rPr>
            </w:pPr>
            <w:r>
              <w:rPr>
                <w:rFonts w:eastAsia="楷体"/>
              </w:rPr>
              <w:t>华东交通大学</w:t>
            </w:r>
          </w:p>
        </w:tc>
        <w:tc>
          <w:tcPr>
            <w:tcW w:w="5298" w:type="dxa"/>
            <w:vAlign w:val="center"/>
          </w:tcPr>
          <w:p>
            <w:pPr>
              <w:rPr>
                <w:rFonts w:eastAsia="楷体"/>
              </w:rPr>
            </w:pPr>
            <w:r>
              <w:rPr>
                <w:rFonts w:eastAsia="楷体"/>
                <w:szCs w:val="32"/>
              </w:rPr>
              <w:t>对项目创新点4有贡献：</w:t>
            </w:r>
            <w:r>
              <w:rPr>
                <w:rFonts w:eastAsia="楷体"/>
              </w:rPr>
              <w:t>参与提出一种结合GPS相位观测值与全球电离层图提取区域电离层总电子含量的方法，作为技术骨干参与建立了岩土高边坡“空-天-地”一体多源信息监测与预警体系。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14</w:t>
            </w:r>
          </w:p>
        </w:tc>
        <w:tc>
          <w:tcPr>
            <w:tcW w:w="1066" w:type="dxa"/>
            <w:vAlign w:val="center"/>
          </w:tcPr>
          <w:p>
            <w:pPr>
              <w:jc w:val="center"/>
              <w:rPr>
                <w:rFonts w:eastAsia="楷体"/>
              </w:rPr>
            </w:pPr>
            <w:r>
              <w:rPr>
                <w:rFonts w:eastAsia="楷体"/>
              </w:rPr>
              <w:t>杨继凯</w:t>
            </w:r>
          </w:p>
        </w:tc>
        <w:tc>
          <w:tcPr>
            <w:tcW w:w="784" w:type="dxa"/>
            <w:vAlign w:val="center"/>
          </w:tcPr>
          <w:p>
            <w:pPr>
              <w:jc w:val="center"/>
              <w:rPr>
                <w:rFonts w:eastAsia="楷体"/>
              </w:rPr>
            </w:pPr>
            <w:r>
              <w:rPr>
                <w:rFonts w:eastAsia="楷体"/>
              </w:rPr>
              <w:t>/</w:t>
            </w:r>
          </w:p>
        </w:tc>
        <w:tc>
          <w:tcPr>
            <w:tcW w:w="730" w:type="dxa"/>
            <w:vAlign w:val="center"/>
          </w:tcPr>
          <w:p>
            <w:pPr>
              <w:jc w:val="center"/>
              <w:rPr>
                <w:rFonts w:eastAsia="楷体"/>
              </w:rPr>
            </w:pPr>
            <w:r>
              <w:rPr>
                <w:rFonts w:eastAsia="楷体"/>
              </w:rPr>
              <w:t>工程师</w:t>
            </w:r>
          </w:p>
        </w:tc>
        <w:tc>
          <w:tcPr>
            <w:tcW w:w="1050" w:type="dxa"/>
            <w:vAlign w:val="center"/>
          </w:tcPr>
          <w:p>
            <w:pPr>
              <w:jc w:val="center"/>
              <w:rPr>
                <w:rFonts w:eastAsia="楷体"/>
              </w:rPr>
            </w:pPr>
            <w:r>
              <w:rPr>
                <w:rFonts w:hint="eastAsia" w:eastAsia="楷体"/>
              </w:rPr>
              <w:t>江西省公路桥梁工程有限公司（原</w:t>
            </w:r>
            <w:r>
              <w:rPr>
                <w:rFonts w:eastAsia="楷体"/>
              </w:rPr>
              <w:t>华东交通大学</w:t>
            </w:r>
            <w:r>
              <w:rPr>
                <w:rFonts w:hint="eastAsia" w:eastAsia="楷体"/>
              </w:rPr>
              <w:t>硕士研究生）</w:t>
            </w:r>
          </w:p>
        </w:tc>
        <w:tc>
          <w:tcPr>
            <w:tcW w:w="5298" w:type="dxa"/>
            <w:vAlign w:val="center"/>
          </w:tcPr>
          <w:p>
            <w:pPr>
              <w:rPr>
                <w:rFonts w:eastAsia="楷体"/>
              </w:rPr>
            </w:pPr>
            <w:r>
              <w:rPr>
                <w:rFonts w:eastAsia="楷体"/>
                <w:szCs w:val="32"/>
              </w:rPr>
              <w:t>对项目创新点3有贡献：</w:t>
            </w:r>
            <w:r>
              <w:rPr>
                <w:rFonts w:eastAsia="楷体"/>
              </w:rPr>
              <w:t>作为技术骨干参与建立了煤系土边坡土颗粒与流体相互耦合作用的细观力学计算方法，揭示了降雨入渗下煤系土边坡宏细观力学特性及细观变形失稳机理。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15</w:t>
            </w:r>
          </w:p>
        </w:tc>
        <w:tc>
          <w:tcPr>
            <w:tcW w:w="1066" w:type="dxa"/>
            <w:vAlign w:val="center"/>
          </w:tcPr>
          <w:p>
            <w:pPr>
              <w:jc w:val="center"/>
              <w:rPr>
                <w:rFonts w:eastAsia="楷体"/>
              </w:rPr>
            </w:pPr>
            <w:r>
              <w:rPr>
                <w:rFonts w:eastAsia="楷体"/>
              </w:rPr>
              <w:t>戴红涛</w:t>
            </w:r>
          </w:p>
        </w:tc>
        <w:tc>
          <w:tcPr>
            <w:tcW w:w="784" w:type="dxa"/>
            <w:vAlign w:val="center"/>
          </w:tcPr>
          <w:p>
            <w:pPr>
              <w:jc w:val="center"/>
              <w:rPr>
                <w:rFonts w:eastAsia="楷体"/>
              </w:rPr>
            </w:pPr>
            <w:r>
              <w:rPr>
                <w:rFonts w:eastAsia="楷体"/>
              </w:rPr>
              <w:t>/</w:t>
            </w:r>
          </w:p>
        </w:tc>
        <w:tc>
          <w:tcPr>
            <w:tcW w:w="730" w:type="dxa"/>
            <w:vAlign w:val="center"/>
          </w:tcPr>
          <w:p>
            <w:pPr>
              <w:jc w:val="center"/>
              <w:rPr>
                <w:rFonts w:eastAsia="楷体"/>
              </w:rPr>
            </w:pPr>
            <w:r>
              <w:rPr>
                <w:rFonts w:eastAsia="楷体"/>
              </w:rPr>
              <w:t>工程师</w:t>
            </w:r>
          </w:p>
        </w:tc>
        <w:tc>
          <w:tcPr>
            <w:tcW w:w="1050" w:type="dxa"/>
            <w:vAlign w:val="center"/>
          </w:tcPr>
          <w:p>
            <w:pPr>
              <w:jc w:val="center"/>
              <w:rPr>
                <w:rFonts w:eastAsia="楷体"/>
              </w:rPr>
            </w:pPr>
            <w:r>
              <w:rPr>
                <w:rFonts w:eastAsia="楷体"/>
                <w:szCs w:val="32"/>
              </w:rPr>
              <w:t>江西省交通科学研究院有限公司</w:t>
            </w:r>
          </w:p>
        </w:tc>
        <w:tc>
          <w:tcPr>
            <w:tcW w:w="5298" w:type="dxa"/>
            <w:vAlign w:val="center"/>
          </w:tcPr>
          <w:p>
            <w:pPr>
              <w:rPr>
                <w:rFonts w:eastAsia="楷体"/>
              </w:rPr>
            </w:pPr>
            <w:r>
              <w:rPr>
                <w:rFonts w:eastAsia="楷体"/>
                <w:szCs w:val="32"/>
              </w:rPr>
              <w:t>对项目创新点4有贡献：</w:t>
            </w:r>
            <w:r>
              <w:rPr>
                <w:rFonts w:eastAsia="楷体"/>
              </w:rPr>
              <w:t>作为技术骨干参与研制了适合岩土体大变形和应力量测的智能传感监测装备。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16</w:t>
            </w:r>
          </w:p>
        </w:tc>
        <w:tc>
          <w:tcPr>
            <w:tcW w:w="1066" w:type="dxa"/>
            <w:vAlign w:val="center"/>
          </w:tcPr>
          <w:p>
            <w:pPr>
              <w:jc w:val="center"/>
              <w:rPr>
                <w:rFonts w:eastAsia="楷体"/>
              </w:rPr>
            </w:pPr>
            <w:r>
              <w:rPr>
                <w:rFonts w:eastAsia="楷体"/>
              </w:rPr>
              <w:t>杨肇熙</w:t>
            </w:r>
          </w:p>
        </w:tc>
        <w:tc>
          <w:tcPr>
            <w:tcW w:w="784" w:type="dxa"/>
            <w:vAlign w:val="center"/>
          </w:tcPr>
          <w:p>
            <w:pPr>
              <w:jc w:val="center"/>
              <w:rPr>
                <w:rFonts w:eastAsia="楷体"/>
              </w:rPr>
            </w:pPr>
            <w:r>
              <w:rPr>
                <w:rFonts w:eastAsia="楷体"/>
              </w:rPr>
              <w:t>/</w:t>
            </w:r>
          </w:p>
        </w:tc>
        <w:tc>
          <w:tcPr>
            <w:tcW w:w="730" w:type="dxa"/>
            <w:vAlign w:val="center"/>
          </w:tcPr>
          <w:p>
            <w:pPr>
              <w:jc w:val="center"/>
              <w:rPr>
                <w:rFonts w:eastAsia="楷体"/>
              </w:rPr>
            </w:pPr>
            <w:r>
              <w:rPr>
                <w:rFonts w:eastAsia="楷体"/>
              </w:rPr>
              <w:t>助教</w:t>
            </w:r>
          </w:p>
        </w:tc>
        <w:tc>
          <w:tcPr>
            <w:tcW w:w="1050" w:type="dxa"/>
            <w:vAlign w:val="center"/>
          </w:tcPr>
          <w:p>
            <w:pPr>
              <w:jc w:val="center"/>
              <w:rPr>
                <w:rFonts w:eastAsia="楷体"/>
              </w:rPr>
            </w:pPr>
            <w:r>
              <w:rPr>
                <w:rFonts w:eastAsia="楷体"/>
              </w:rPr>
              <w:t>中国矿业大学（北京）</w:t>
            </w:r>
          </w:p>
        </w:tc>
        <w:tc>
          <w:tcPr>
            <w:tcW w:w="5298" w:type="dxa"/>
            <w:vAlign w:val="center"/>
          </w:tcPr>
          <w:p>
            <w:pPr>
              <w:rPr>
                <w:rFonts w:eastAsia="楷体"/>
              </w:rPr>
            </w:pPr>
            <w:r>
              <w:rPr>
                <w:rFonts w:eastAsia="楷体"/>
                <w:szCs w:val="32"/>
              </w:rPr>
              <w:t>对项目创新点1有贡献：</w:t>
            </w:r>
            <w:r>
              <w:rPr>
                <w:rFonts w:eastAsia="楷体"/>
              </w:rPr>
              <w:t>作为技术骨干参与了微型桩群加固土质边坡的理论计算与微型桩加固边坡稳定性的耦合数值分析。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17</w:t>
            </w:r>
          </w:p>
        </w:tc>
        <w:tc>
          <w:tcPr>
            <w:tcW w:w="1066" w:type="dxa"/>
            <w:vAlign w:val="center"/>
          </w:tcPr>
          <w:p>
            <w:pPr>
              <w:jc w:val="center"/>
              <w:rPr>
                <w:rFonts w:eastAsia="楷体"/>
              </w:rPr>
            </w:pPr>
            <w:r>
              <w:rPr>
                <w:rFonts w:eastAsia="楷体"/>
              </w:rPr>
              <w:t>郭锴</w:t>
            </w:r>
          </w:p>
        </w:tc>
        <w:tc>
          <w:tcPr>
            <w:tcW w:w="784" w:type="dxa"/>
            <w:vAlign w:val="center"/>
          </w:tcPr>
          <w:p>
            <w:pPr>
              <w:jc w:val="center"/>
              <w:rPr>
                <w:rFonts w:eastAsia="楷体"/>
              </w:rPr>
            </w:pPr>
            <w:r>
              <w:rPr>
                <w:rFonts w:eastAsia="楷体"/>
              </w:rPr>
              <w:t>/</w:t>
            </w:r>
          </w:p>
        </w:tc>
        <w:tc>
          <w:tcPr>
            <w:tcW w:w="730" w:type="dxa"/>
            <w:vAlign w:val="center"/>
          </w:tcPr>
          <w:p>
            <w:pPr>
              <w:jc w:val="center"/>
              <w:rPr>
                <w:rFonts w:eastAsia="楷体"/>
              </w:rPr>
            </w:pPr>
            <w:r>
              <w:rPr>
                <w:rFonts w:eastAsia="楷体"/>
              </w:rPr>
              <w:t>实验师</w:t>
            </w:r>
          </w:p>
        </w:tc>
        <w:tc>
          <w:tcPr>
            <w:tcW w:w="1050" w:type="dxa"/>
            <w:vAlign w:val="center"/>
          </w:tcPr>
          <w:p>
            <w:pPr>
              <w:jc w:val="center"/>
              <w:rPr>
                <w:rFonts w:eastAsia="楷体"/>
              </w:rPr>
            </w:pPr>
            <w:r>
              <w:rPr>
                <w:rFonts w:eastAsia="楷体"/>
              </w:rPr>
              <w:t>华东交通大学</w:t>
            </w:r>
          </w:p>
        </w:tc>
        <w:tc>
          <w:tcPr>
            <w:tcW w:w="5298" w:type="dxa"/>
            <w:vAlign w:val="center"/>
          </w:tcPr>
          <w:p>
            <w:pPr>
              <w:rPr>
                <w:rFonts w:eastAsia="楷体"/>
              </w:rPr>
            </w:pPr>
            <w:r>
              <w:rPr>
                <w:rFonts w:eastAsia="楷体"/>
                <w:szCs w:val="32"/>
              </w:rPr>
              <w:t>对项目创新点1、4有贡献：</w:t>
            </w:r>
            <w:r>
              <w:rPr>
                <w:rFonts w:eastAsia="楷体"/>
              </w:rPr>
              <w:t>作为骨干参与研发新型拱弦式耦合抗滑结构等绿色防护技术和煤系土边坡GFRP+植被绿色防护新技术的室内试验与分析。</w:t>
            </w:r>
          </w:p>
          <w:p>
            <w:pPr>
              <w:rPr>
                <w:rFonts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18</w:t>
            </w:r>
          </w:p>
        </w:tc>
        <w:tc>
          <w:tcPr>
            <w:tcW w:w="1066" w:type="dxa"/>
            <w:vAlign w:val="center"/>
          </w:tcPr>
          <w:p>
            <w:pPr>
              <w:jc w:val="center"/>
              <w:rPr>
                <w:rFonts w:eastAsia="楷体"/>
                <w:color w:val="FF0000"/>
              </w:rPr>
            </w:pPr>
            <w:r>
              <w:rPr>
                <w:rFonts w:eastAsia="楷体"/>
              </w:rPr>
              <w:t>朱利晴</w:t>
            </w:r>
          </w:p>
        </w:tc>
        <w:tc>
          <w:tcPr>
            <w:tcW w:w="784" w:type="dxa"/>
            <w:vAlign w:val="center"/>
          </w:tcPr>
          <w:p>
            <w:pPr>
              <w:jc w:val="center"/>
              <w:rPr>
                <w:rFonts w:eastAsia="楷体"/>
                <w:color w:val="FF0000"/>
              </w:rPr>
            </w:pPr>
            <w:r>
              <w:rPr>
                <w:rFonts w:eastAsia="楷体"/>
              </w:rPr>
              <w:t>/</w:t>
            </w:r>
          </w:p>
        </w:tc>
        <w:tc>
          <w:tcPr>
            <w:tcW w:w="730" w:type="dxa"/>
            <w:vAlign w:val="center"/>
          </w:tcPr>
          <w:p>
            <w:pPr>
              <w:jc w:val="center"/>
              <w:rPr>
                <w:rFonts w:eastAsia="楷体"/>
                <w:color w:val="FF0000"/>
              </w:rPr>
            </w:pPr>
            <w:r>
              <w:rPr>
                <w:rFonts w:eastAsia="楷体"/>
              </w:rPr>
              <w:t>工程师</w:t>
            </w:r>
          </w:p>
        </w:tc>
        <w:tc>
          <w:tcPr>
            <w:tcW w:w="1050" w:type="dxa"/>
            <w:vAlign w:val="center"/>
          </w:tcPr>
          <w:p>
            <w:pPr>
              <w:jc w:val="center"/>
              <w:rPr>
                <w:rFonts w:eastAsia="楷体"/>
                <w:color w:val="FF0000"/>
              </w:rPr>
            </w:pPr>
            <w:r>
              <w:rPr>
                <w:rFonts w:eastAsia="楷体"/>
                <w:szCs w:val="32"/>
              </w:rPr>
              <w:t>江西省交通科学研究院有限公司</w:t>
            </w:r>
          </w:p>
        </w:tc>
        <w:tc>
          <w:tcPr>
            <w:tcW w:w="5298" w:type="dxa"/>
            <w:vAlign w:val="center"/>
          </w:tcPr>
          <w:p>
            <w:pPr>
              <w:rPr>
                <w:rFonts w:eastAsia="楷体"/>
                <w:szCs w:val="21"/>
              </w:rPr>
            </w:pPr>
            <w:r>
              <w:rPr>
                <w:rFonts w:eastAsia="楷体"/>
                <w:szCs w:val="32"/>
              </w:rPr>
              <w:t>对项目创新点4有贡献：</w:t>
            </w:r>
            <w:r>
              <w:rPr>
                <w:rFonts w:eastAsia="楷体"/>
              </w:rPr>
              <w:t>作为技术骨干参与边坡智能监测装备研发，建立了岩土边坡灰色预测模型和模糊综合安全预警方法。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19</w:t>
            </w:r>
          </w:p>
        </w:tc>
        <w:tc>
          <w:tcPr>
            <w:tcW w:w="1066" w:type="dxa"/>
            <w:vAlign w:val="center"/>
          </w:tcPr>
          <w:p>
            <w:pPr>
              <w:jc w:val="center"/>
              <w:rPr>
                <w:rFonts w:eastAsia="楷体"/>
              </w:rPr>
            </w:pPr>
            <w:r>
              <w:rPr>
                <w:rFonts w:eastAsia="楷体"/>
              </w:rPr>
              <w:t>李志强</w:t>
            </w:r>
          </w:p>
        </w:tc>
        <w:tc>
          <w:tcPr>
            <w:tcW w:w="784" w:type="dxa"/>
            <w:vAlign w:val="center"/>
          </w:tcPr>
          <w:p>
            <w:pPr>
              <w:jc w:val="center"/>
              <w:rPr>
                <w:rFonts w:eastAsia="楷体"/>
              </w:rPr>
            </w:pPr>
            <w:r>
              <w:rPr>
                <w:rFonts w:eastAsia="楷体"/>
              </w:rPr>
              <w:t>/</w:t>
            </w:r>
          </w:p>
        </w:tc>
        <w:tc>
          <w:tcPr>
            <w:tcW w:w="730" w:type="dxa"/>
            <w:vAlign w:val="center"/>
          </w:tcPr>
          <w:p>
            <w:pPr>
              <w:jc w:val="center"/>
              <w:rPr>
                <w:rFonts w:eastAsia="楷体"/>
              </w:rPr>
            </w:pPr>
            <w:r>
              <w:rPr>
                <w:rFonts w:eastAsia="楷体"/>
              </w:rPr>
              <w:t>工程师</w:t>
            </w:r>
          </w:p>
        </w:tc>
        <w:tc>
          <w:tcPr>
            <w:tcW w:w="1050" w:type="dxa"/>
            <w:vAlign w:val="center"/>
          </w:tcPr>
          <w:p>
            <w:pPr>
              <w:jc w:val="center"/>
              <w:rPr>
                <w:rFonts w:eastAsia="楷体"/>
              </w:rPr>
            </w:pPr>
            <w:r>
              <w:rPr>
                <w:rFonts w:eastAsia="楷体"/>
                <w:szCs w:val="32"/>
              </w:rPr>
              <w:t>江西省交通科学研究院有限公司</w:t>
            </w:r>
          </w:p>
        </w:tc>
        <w:tc>
          <w:tcPr>
            <w:tcW w:w="5298" w:type="dxa"/>
            <w:vAlign w:val="center"/>
          </w:tcPr>
          <w:p>
            <w:pPr>
              <w:rPr>
                <w:rFonts w:eastAsia="楷体"/>
                <w:szCs w:val="21"/>
              </w:rPr>
            </w:pPr>
            <w:r>
              <w:rPr>
                <w:rFonts w:eastAsia="楷体"/>
                <w:szCs w:val="32"/>
              </w:rPr>
              <w:t>对项目创新点4有贡献：</w:t>
            </w:r>
            <w:r>
              <w:rPr>
                <w:rFonts w:eastAsia="楷体"/>
              </w:rPr>
              <w:t>作为技术骨干参与岩土体大变形和应力量测的智能传感监测装备研发，建立高边坡“空-天-地”一体多源信息监测预警体系。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20</w:t>
            </w:r>
          </w:p>
        </w:tc>
        <w:tc>
          <w:tcPr>
            <w:tcW w:w="1066" w:type="dxa"/>
            <w:vAlign w:val="center"/>
          </w:tcPr>
          <w:p>
            <w:pPr>
              <w:jc w:val="center"/>
              <w:rPr>
                <w:rFonts w:eastAsia="楷体"/>
              </w:rPr>
            </w:pPr>
            <w:r>
              <w:rPr>
                <w:rFonts w:hint="eastAsia" w:eastAsia="楷体"/>
              </w:rPr>
              <w:t>吴江鹏</w:t>
            </w:r>
          </w:p>
        </w:tc>
        <w:tc>
          <w:tcPr>
            <w:tcW w:w="784" w:type="dxa"/>
            <w:vAlign w:val="center"/>
          </w:tcPr>
          <w:p>
            <w:pPr>
              <w:jc w:val="center"/>
              <w:rPr>
                <w:rFonts w:eastAsia="楷体"/>
              </w:rPr>
            </w:pPr>
            <w:r>
              <w:rPr>
                <w:rFonts w:hint="eastAsia" w:eastAsia="楷体"/>
              </w:rPr>
              <w:t>/</w:t>
            </w:r>
          </w:p>
        </w:tc>
        <w:tc>
          <w:tcPr>
            <w:tcW w:w="730" w:type="dxa"/>
            <w:vAlign w:val="center"/>
          </w:tcPr>
          <w:p>
            <w:pPr>
              <w:jc w:val="center"/>
              <w:rPr>
                <w:rFonts w:eastAsia="楷体"/>
              </w:rPr>
            </w:pPr>
            <w:r>
              <w:rPr>
                <w:rFonts w:hint="eastAsia" w:eastAsia="楷体"/>
              </w:rPr>
              <w:t>工程师</w:t>
            </w:r>
          </w:p>
        </w:tc>
        <w:tc>
          <w:tcPr>
            <w:tcW w:w="1050" w:type="dxa"/>
            <w:vAlign w:val="center"/>
          </w:tcPr>
          <w:p>
            <w:pPr>
              <w:jc w:val="center"/>
              <w:rPr>
                <w:rFonts w:eastAsia="楷体"/>
              </w:rPr>
            </w:pPr>
            <w:r>
              <w:rPr>
                <w:rFonts w:hint="eastAsia" w:eastAsia="楷体"/>
              </w:rPr>
              <w:t>江西省交通科学研究院有限公司</w:t>
            </w:r>
          </w:p>
        </w:tc>
        <w:tc>
          <w:tcPr>
            <w:tcW w:w="5298" w:type="dxa"/>
            <w:vAlign w:val="center"/>
          </w:tcPr>
          <w:p>
            <w:pPr>
              <w:rPr>
                <w:rFonts w:eastAsia="楷体"/>
              </w:rPr>
            </w:pPr>
            <w:r>
              <w:rPr>
                <w:rFonts w:hint="eastAsia" w:eastAsia="楷体"/>
              </w:rPr>
              <w:t>对本项目贡献：作为技术骨干参与岩土体大变形和应力量测的智能传感监测装备研发。</w:t>
            </w:r>
          </w:p>
        </w:tc>
      </w:tr>
    </w:tbl>
    <w:p>
      <w:pPr>
        <w:pStyle w:val="2"/>
        <w:kinsoku w:val="0"/>
        <w:overflowPunct w:val="0"/>
        <w:spacing w:before="156" w:beforeLines="50" w:after="156" w:afterLines="50"/>
        <w:ind w:left="0"/>
        <w:jc w:val="both"/>
        <w:rPr>
          <w:rFonts w:ascii="楷体" w:hAnsi="楷体" w:eastAsia="楷体" w:cs="楷体"/>
          <w:kern w:val="2"/>
          <w:sz w:val="32"/>
          <w:szCs w:val="32"/>
        </w:rPr>
      </w:pPr>
      <w:r>
        <w:rPr>
          <w:rFonts w:hint="eastAsia" w:ascii="楷体" w:hAnsi="楷体" w:eastAsia="楷体" w:cs="楷体"/>
          <w:kern w:val="2"/>
          <w:sz w:val="32"/>
          <w:szCs w:val="32"/>
        </w:rPr>
        <w:t>7、主要完成单位情况</w:t>
      </w:r>
    </w:p>
    <w:tbl>
      <w:tblPr>
        <w:tblStyle w:val="6"/>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66"/>
        <w:gridCol w:w="7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tabs>
                <w:tab w:val="left" w:pos="420"/>
              </w:tabs>
              <w:jc w:val="center"/>
              <w:rPr>
                <w:rFonts w:eastAsia="楷体"/>
                <w:b/>
                <w:bCs/>
              </w:rPr>
            </w:pPr>
            <w:r>
              <w:rPr>
                <w:rFonts w:eastAsia="楷体"/>
                <w:b/>
                <w:bCs/>
              </w:rPr>
              <w:t>排名</w:t>
            </w:r>
          </w:p>
        </w:tc>
        <w:tc>
          <w:tcPr>
            <w:tcW w:w="1066" w:type="dxa"/>
            <w:tcBorders>
              <w:top w:val="single" w:color="auto" w:sz="4" w:space="0"/>
              <w:left w:val="single" w:color="auto" w:sz="4" w:space="0"/>
              <w:bottom w:val="single" w:color="auto" w:sz="4" w:space="0"/>
              <w:right w:val="single" w:color="auto" w:sz="4" w:space="0"/>
            </w:tcBorders>
            <w:vAlign w:val="center"/>
          </w:tcPr>
          <w:p>
            <w:pPr>
              <w:tabs>
                <w:tab w:val="left" w:pos="420"/>
              </w:tabs>
              <w:jc w:val="center"/>
              <w:rPr>
                <w:rFonts w:eastAsia="楷体"/>
                <w:b/>
                <w:bCs/>
              </w:rPr>
            </w:pPr>
            <w:r>
              <w:rPr>
                <w:rFonts w:eastAsia="楷体"/>
                <w:b/>
                <w:bCs/>
              </w:rPr>
              <w:t>单位名称</w:t>
            </w:r>
          </w:p>
        </w:tc>
        <w:tc>
          <w:tcPr>
            <w:tcW w:w="7895" w:type="dxa"/>
            <w:tcBorders>
              <w:top w:val="single" w:color="auto" w:sz="4" w:space="0"/>
              <w:left w:val="single" w:color="auto" w:sz="4" w:space="0"/>
              <w:bottom w:val="single" w:color="auto" w:sz="4" w:space="0"/>
              <w:right w:val="single" w:color="auto" w:sz="4" w:space="0"/>
            </w:tcBorders>
            <w:vAlign w:val="center"/>
          </w:tcPr>
          <w:p>
            <w:pPr>
              <w:jc w:val="center"/>
              <w:rPr>
                <w:rFonts w:eastAsia="楷体"/>
                <w:b/>
                <w:bCs/>
              </w:rPr>
            </w:pPr>
            <w:r>
              <w:rPr>
                <w:rFonts w:eastAsia="楷体"/>
                <w:b/>
                <w:bCs/>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1</w:t>
            </w:r>
          </w:p>
        </w:tc>
        <w:tc>
          <w:tcPr>
            <w:tcW w:w="1066" w:type="dxa"/>
            <w:vAlign w:val="center"/>
          </w:tcPr>
          <w:p>
            <w:pPr>
              <w:pStyle w:val="10"/>
              <w:kinsoku w:val="0"/>
              <w:overflowPunct w:val="0"/>
              <w:spacing w:before="96"/>
              <w:rPr>
                <w:rFonts w:ascii="Times New Roman" w:eastAsia="楷体" w:cs="Times New Roman"/>
              </w:rPr>
            </w:pPr>
            <w:r>
              <w:rPr>
                <w:rFonts w:ascii="Times New Roman" w:eastAsia="楷体" w:cs="Times New Roman"/>
                <w:szCs w:val="32"/>
              </w:rPr>
              <w:t>华东交通大学</w:t>
            </w:r>
          </w:p>
        </w:tc>
        <w:tc>
          <w:tcPr>
            <w:tcW w:w="7895" w:type="dxa"/>
            <w:vAlign w:val="center"/>
          </w:tcPr>
          <w:p>
            <w:pPr>
              <w:rPr>
                <w:rFonts w:eastAsia="楷体"/>
              </w:rPr>
            </w:pPr>
            <w:r>
              <w:rPr>
                <w:rFonts w:eastAsia="楷体"/>
                <w:szCs w:val="32"/>
              </w:rPr>
              <w:t>对项目创新点1、2、3、4有贡献：</w:t>
            </w:r>
            <w:r>
              <w:rPr>
                <w:rFonts w:eastAsia="楷体"/>
              </w:rPr>
              <w:t>提出整体技术思路，负责项目总体规划和组织方案实施，具体包括：建立了围桩-土耦合抗滑结构受力模型及耦合效应计算方法，提出了一套围桩-土耦合抗滑桩的计算理论和设计方法；研发了新型拱弦式耦合抗滑结构等全新绿色防护技术；研究开发了煤系土边坡玻璃纤维增强材料锚网（GFRP）+植被绿色防护新技术，提出了GFRP锚网植被边坡绿色防护结构理论计算方法；协助建立岩土边坡变形、应力位移等监测平台，提出滑坡预警预报新方法；指导推动本项目创新技术的工程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2</w:t>
            </w:r>
          </w:p>
        </w:tc>
        <w:tc>
          <w:tcPr>
            <w:tcW w:w="1066" w:type="dxa"/>
            <w:vAlign w:val="center"/>
          </w:tcPr>
          <w:p>
            <w:pPr>
              <w:pStyle w:val="10"/>
              <w:kinsoku w:val="0"/>
              <w:overflowPunct w:val="0"/>
              <w:rPr>
                <w:rFonts w:ascii="Times New Roman" w:eastAsia="楷体" w:cs="Times New Roman"/>
              </w:rPr>
            </w:pPr>
            <w:r>
              <w:rPr>
                <w:rFonts w:ascii="Times New Roman" w:eastAsia="楷体" w:cs="Times New Roman"/>
                <w:szCs w:val="32"/>
              </w:rPr>
              <w:t>江西省交通科学研究院有限公司</w:t>
            </w:r>
          </w:p>
        </w:tc>
        <w:tc>
          <w:tcPr>
            <w:tcW w:w="7895" w:type="dxa"/>
            <w:vAlign w:val="center"/>
          </w:tcPr>
          <w:p>
            <w:pPr>
              <w:rPr>
                <w:rFonts w:eastAsia="楷体"/>
              </w:rPr>
            </w:pPr>
            <w:r>
              <w:rPr>
                <w:rFonts w:eastAsia="楷体"/>
                <w:szCs w:val="32"/>
              </w:rPr>
              <w:t>对项目创新点2、3、4有贡献：：</w:t>
            </w:r>
            <w:r>
              <w:rPr>
                <w:rFonts w:eastAsia="楷体"/>
              </w:rPr>
              <w:t>研制了适合岩土体大变形和应力量测的智能传感监测装备；研发了光纤监测现场数据智能采集系统，高效解决了海量监测数据处理和分析的技术难题；研发了智能光纤远程在线监测系统，实现了对岩土边坡变形、应力位移等监测参数远程在线监控；协助完成煤系土边坡玻璃纤维增强材料锚网（GFRP）+植被绿色防护新技术现场试验；大力推广新型围桩-土耦合抗滑结构新技术的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3</w:t>
            </w:r>
          </w:p>
        </w:tc>
        <w:tc>
          <w:tcPr>
            <w:tcW w:w="1066" w:type="dxa"/>
            <w:vAlign w:val="center"/>
          </w:tcPr>
          <w:p>
            <w:pPr>
              <w:pStyle w:val="10"/>
              <w:tabs>
                <w:tab w:val="left" w:pos="422"/>
              </w:tabs>
              <w:kinsoku w:val="0"/>
              <w:overflowPunct w:val="0"/>
              <w:rPr>
                <w:rFonts w:ascii="Times New Roman" w:eastAsia="楷体" w:cs="Times New Roman"/>
              </w:rPr>
            </w:pPr>
            <w:r>
              <w:rPr>
                <w:rFonts w:ascii="Times New Roman" w:eastAsia="楷体" w:cs="Times New Roman"/>
              </w:rPr>
              <w:t>南昌工程学院</w:t>
            </w:r>
          </w:p>
        </w:tc>
        <w:tc>
          <w:tcPr>
            <w:tcW w:w="7895" w:type="dxa"/>
            <w:vAlign w:val="center"/>
          </w:tcPr>
          <w:p>
            <w:pPr>
              <w:rPr>
                <w:rFonts w:eastAsia="楷体"/>
              </w:rPr>
            </w:pPr>
            <w:r>
              <w:rPr>
                <w:rFonts w:eastAsia="楷体"/>
                <w:szCs w:val="32"/>
              </w:rPr>
              <w:t>对项目创新点2、3、4有贡献：</w:t>
            </w:r>
            <w:r>
              <w:rPr>
                <w:rFonts w:eastAsia="楷体"/>
              </w:rPr>
              <w:t>建立了岩土边坡大变形位移和应力光纤监测理论计算方法；提出框格梁与弹性伸缩柔性锚杆组合的膨胀土边坡新型防护体系，有效地抑制了膨胀土边坡反复发生的浅层破坏；建立了煤系土边坡土颗粒与流体相互耦合作用的细观力学计算方法，揭示了降雨入渗下煤系土边坡宏细观力学特性及细观变形失稳机理；协助本项目技术在典型边坡防护工程中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eastAsia="楷体"/>
              </w:rPr>
            </w:pPr>
            <w:r>
              <w:rPr>
                <w:rFonts w:eastAsia="楷体"/>
              </w:rPr>
              <w:t>4</w:t>
            </w:r>
          </w:p>
        </w:tc>
        <w:tc>
          <w:tcPr>
            <w:tcW w:w="1066" w:type="dxa"/>
            <w:vAlign w:val="center"/>
          </w:tcPr>
          <w:p>
            <w:pPr>
              <w:pStyle w:val="10"/>
              <w:kinsoku w:val="0"/>
              <w:overflowPunct w:val="0"/>
              <w:spacing w:before="95"/>
              <w:rPr>
                <w:rFonts w:ascii="Times New Roman" w:eastAsia="楷体" w:cs="Times New Roman"/>
              </w:rPr>
            </w:pPr>
            <w:r>
              <w:rPr>
                <w:rFonts w:ascii="Times New Roman" w:eastAsia="楷体" w:cs="Times New Roman"/>
                <w:szCs w:val="32"/>
              </w:rPr>
              <w:t>中国矿业大学（北京）</w:t>
            </w:r>
          </w:p>
        </w:tc>
        <w:tc>
          <w:tcPr>
            <w:tcW w:w="7895" w:type="dxa"/>
            <w:vAlign w:val="center"/>
          </w:tcPr>
          <w:p>
            <w:pPr>
              <w:rPr>
                <w:rFonts w:eastAsia="楷体"/>
                <w:szCs w:val="32"/>
              </w:rPr>
            </w:pPr>
            <w:r>
              <w:rPr>
                <w:rFonts w:eastAsia="楷体"/>
                <w:szCs w:val="32"/>
              </w:rPr>
              <w:t>对项目创新点1、4有贡献：提出了基于截面抗弯承载力的微型桩群加固土质边坡理论计算方法，揭示了微型桩群加固边坡的加固机制和失效机理；建立了基于强度折减法和二分法的微型桩加固边坡稳定性耦合评价方法；建立了岩土边坡灰色预测模型和模糊综合安全预警方法，实现了岩土边坡失稳预警的综合科学评判；建立了一套岩土高边坡“空-天-地”一体多源信息监测预警体系，实现岩土边坡多维协同监测；协助本项目技术在典型边坡防护中推广应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UI">
    <w:altName w:val="Microsoft JhengHei"/>
    <w:panose1 w:val="020B0604030504040204"/>
    <w:charset w:val="88"/>
    <w:family w:val="swiss"/>
    <w:pitch w:val="default"/>
    <w:sig w:usb0="00000000" w:usb1="00000000" w:usb2="00000016" w:usb3="00000000" w:csb0="00100009"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044"/>
    <w:rsid w:val="00015ACC"/>
    <w:rsid w:val="00031A57"/>
    <w:rsid w:val="000B3529"/>
    <w:rsid w:val="002C57BB"/>
    <w:rsid w:val="002D1D72"/>
    <w:rsid w:val="0041401E"/>
    <w:rsid w:val="00424ED6"/>
    <w:rsid w:val="00491FEA"/>
    <w:rsid w:val="00572438"/>
    <w:rsid w:val="005C75CE"/>
    <w:rsid w:val="007446E2"/>
    <w:rsid w:val="007A0F8C"/>
    <w:rsid w:val="007E7336"/>
    <w:rsid w:val="00905D08"/>
    <w:rsid w:val="00963AED"/>
    <w:rsid w:val="009A1C16"/>
    <w:rsid w:val="009D4A69"/>
    <w:rsid w:val="009F7F61"/>
    <w:rsid w:val="00A246F3"/>
    <w:rsid w:val="00A901CD"/>
    <w:rsid w:val="00AA1E6E"/>
    <w:rsid w:val="00B2189C"/>
    <w:rsid w:val="00B2404C"/>
    <w:rsid w:val="00B62152"/>
    <w:rsid w:val="00BA4044"/>
    <w:rsid w:val="00CE0353"/>
    <w:rsid w:val="00DB7E1C"/>
    <w:rsid w:val="00DD3A9F"/>
    <w:rsid w:val="00E7338A"/>
    <w:rsid w:val="00F0180B"/>
    <w:rsid w:val="00F944E7"/>
    <w:rsid w:val="00FC0A29"/>
    <w:rsid w:val="00FE5C71"/>
    <w:rsid w:val="3657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1"/>
    <w:pPr>
      <w:autoSpaceDE w:val="0"/>
      <w:autoSpaceDN w:val="0"/>
      <w:adjustRightInd w:val="0"/>
      <w:ind w:left="120"/>
      <w:jc w:val="left"/>
      <w:outlineLvl w:val="0"/>
    </w:pPr>
    <w:rPr>
      <w:rFonts w:ascii="Microsoft JhengHei UI" w:eastAsia="Microsoft JhengHei UI" w:cs="Microsoft JhengHei UI"/>
      <w:b/>
      <w:bCs/>
      <w:kern w:val="0"/>
      <w:sz w:val="30"/>
      <w:szCs w:val="3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
    <w:qFormat/>
    <w:uiPriority w:val="1"/>
    <w:pPr>
      <w:autoSpaceDE w:val="0"/>
      <w:autoSpaceDN w:val="0"/>
      <w:adjustRightInd w:val="0"/>
      <w:spacing w:before="65"/>
      <w:ind w:left="540" w:right="116" w:hanging="420"/>
    </w:pPr>
    <w:rPr>
      <w:rFonts w:ascii="宋体" w:cs="宋体"/>
      <w:kern w:val="0"/>
      <w:sz w:val="30"/>
      <w:szCs w:val="30"/>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character" w:customStyle="1" w:styleId="8">
    <w:name w:val="标题 1 字符"/>
    <w:basedOn w:val="7"/>
    <w:link w:val="2"/>
    <w:uiPriority w:val="1"/>
    <w:rPr>
      <w:rFonts w:ascii="Microsoft JhengHei UI" w:hAnsi="Times New Roman" w:eastAsia="Microsoft JhengHei UI" w:cs="Microsoft JhengHei UI"/>
      <w:b/>
      <w:bCs/>
      <w:kern w:val="0"/>
      <w:sz w:val="30"/>
      <w:szCs w:val="30"/>
    </w:rPr>
  </w:style>
  <w:style w:type="character" w:customStyle="1" w:styleId="9">
    <w:name w:val="正文文本 字符"/>
    <w:basedOn w:val="7"/>
    <w:link w:val="3"/>
    <w:uiPriority w:val="1"/>
    <w:rPr>
      <w:rFonts w:ascii="宋体" w:hAnsi="Times New Roman" w:eastAsia="宋体" w:cs="宋体"/>
      <w:kern w:val="0"/>
      <w:sz w:val="30"/>
      <w:szCs w:val="30"/>
    </w:rPr>
  </w:style>
  <w:style w:type="paragraph" w:customStyle="1" w:styleId="10">
    <w:name w:val="Table Paragraph"/>
    <w:basedOn w:val="1"/>
    <w:qFormat/>
    <w:uiPriority w:val="0"/>
    <w:pPr>
      <w:autoSpaceDE w:val="0"/>
      <w:autoSpaceDN w:val="0"/>
      <w:adjustRightInd w:val="0"/>
      <w:spacing w:before="98"/>
      <w:jc w:val="center"/>
    </w:pPr>
    <w:rPr>
      <w:rFonts w:ascii="宋体" w:cs="宋体"/>
      <w:kern w:val="0"/>
      <w:sz w:val="24"/>
    </w:rPr>
  </w:style>
  <w:style w:type="character" w:customStyle="1" w:styleId="11">
    <w:name w:val="页眉 字符"/>
    <w:basedOn w:val="7"/>
    <w:link w:val="5"/>
    <w:uiPriority w:val="99"/>
    <w:rPr>
      <w:rFonts w:ascii="Times New Roman" w:hAnsi="Times New Roman" w:eastAsia="宋体" w:cs="Times New Roman"/>
      <w:sz w:val="18"/>
      <w:szCs w:val="18"/>
    </w:rPr>
  </w:style>
  <w:style w:type="character" w:customStyle="1" w:styleId="12">
    <w:name w:val="页脚 字符"/>
    <w:basedOn w:val="7"/>
    <w:link w:val="4"/>
    <w:qFormat/>
    <w:uiPriority w:val="99"/>
    <w:rPr>
      <w:rFonts w:ascii="Times New Roman" w:hAnsi="Times New Roman" w:eastAsia="宋体" w:cs="Times New Roman"/>
      <w:sz w:val="18"/>
      <w:szCs w:val="18"/>
    </w:rPr>
  </w:style>
  <w:style w:type="character" w:customStyle="1" w:styleId="13">
    <w:name w:val="标题 1 Char"/>
    <w:uiPriority w:val="9"/>
    <w:rPr>
      <w:rFonts w:ascii="宋体" w:hAnsi="Times New Roman" w:eastAsia="宋体" w:cs="宋体"/>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821</Words>
  <Characters>4685</Characters>
  <Lines>39</Lines>
  <Paragraphs>10</Paragraphs>
  <TotalTime>13</TotalTime>
  <ScaleCrop>false</ScaleCrop>
  <LinksUpToDate>false</LinksUpToDate>
  <CharactersWithSpaces>5496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2023-09-08T05:31:00Z</dcterms:created>
  <dc:creator>张鸿</dc:creator>
  <cp:lastModifiedBy>晚晚</cp:lastModifiedBy>
  <dcterms:modified xsi:type="dcterms:W3CDTF">2023-09-15T07:17:59Z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FD625A7D669046FC87646C637FC1A0CE_13</vt:lpwstr>
  </property>
</Properties>
</file>